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6F35" w14:textId="77777777" w:rsidR="00072801" w:rsidRPr="000E1CE2" w:rsidRDefault="00072801" w:rsidP="00072801">
      <w:pPr>
        <w:spacing w:after="0" w:line="360" w:lineRule="auto"/>
        <w:ind w:right="5" w:firstLine="0"/>
        <w:jc w:val="center"/>
        <w:rPr>
          <w:sz w:val="28"/>
          <w:szCs w:val="28"/>
        </w:rPr>
      </w:pPr>
      <w:r w:rsidRPr="000E1CE2">
        <w:rPr>
          <w:b/>
          <w:sz w:val="28"/>
          <w:szCs w:val="28"/>
        </w:rPr>
        <w:t>ПЛАН</w:t>
      </w:r>
    </w:p>
    <w:p w14:paraId="69CF5EE2" w14:textId="77777777" w:rsidR="00072801" w:rsidRPr="000E1CE2" w:rsidRDefault="00072801" w:rsidP="00072801">
      <w:pPr>
        <w:spacing w:after="0" w:line="360" w:lineRule="auto"/>
        <w:ind w:right="0" w:firstLine="0"/>
        <w:jc w:val="center"/>
        <w:rPr>
          <w:sz w:val="28"/>
          <w:szCs w:val="28"/>
        </w:rPr>
      </w:pPr>
      <w:r w:rsidRPr="000E1CE2">
        <w:rPr>
          <w:b/>
          <w:sz w:val="28"/>
          <w:szCs w:val="28"/>
        </w:rPr>
        <w:t>ЗА РЕАЛИЗИРАНЕ НА СТРАТЕГИЯТА</w:t>
      </w:r>
    </w:p>
    <w:p w14:paraId="42369A95" w14:textId="77777777" w:rsidR="00072801" w:rsidRPr="000E1CE2" w:rsidRDefault="00072801" w:rsidP="00072801">
      <w:pPr>
        <w:spacing w:after="0" w:line="360" w:lineRule="auto"/>
        <w:ind w:right="0" w:firstLine="0"/>
        <w:jc w:val="center"/>
        <w:rPr>
          <w:sz w:val="28"/>
          <w:szCs w:val="28"/>
        </w:rPr>
      </w:pPr>
      <w:r w:rsidRPr="000E1CE2">
        <w:rPr>
          <w:b/>
          <w:sz w:val="28"/>
          <w:szCs w:val="28"/>
        </w:rPr>
        <w:t>НА ППМГ „НИКОЛА ОБРЕШКОВ”, ГР. КАЗАНЛЪК,</w:t>
      </w:r>
    </w:p>
    <w:p w14:paraId="5D91FCB5" w14:textId="45DB1E92" w:rsidR="00072801" w:rsidRPr="000E1CE2" w:rsidRDefault="00072801" w:rsidP="00072801">
      <w:pPr>
        <w:spacing w:after="0" w:line="360" w:lineRule="auto"/>
        <w:ind w:right="0" w:firstLine="0"/>
        <w:jc w:val="center"/>
        <w:rPr>
          <w:sz w:val="28"/>
          <w:szCs w:val="28"/>
        </w:rPr>
      </w:pPr>
      <w:r w:rsidRPr="74039ACC">
        <w:rPr>
          <w:b/>
          <w:bCs/>
          <w:sz w:val="28"/>
          <w:szCs w:val="28"/>
        </w:rPr>
        <w:t>ПРЕЗ УЧЕБНАТА 202</w:t>
      </w:r>
      <w:r w:rsidR="007E2F18">
        <w:rPr>
          <w:b/>
          <w:bCs/>
          <w:sz w:val="28"/>
          <w:szCs w:val="28"/>
        </w:rPr>
        <w:t>2</w:t>
      </w:r>
      <w:r w:rsidRPr="74039ACC">
        <w:rPr>
          <w:b/>
          <w:bCs/>
          <w:sz w:val="28"/>
          <w:szCs w:val="28"/>
        </w:rPr>
        <w:t xml:space="preserve"> – 202</w:t>
      </w:r>
      <w:r w:rsidR="007E2F18">
        <w:rPr>
          <w:b/>
          <w:bCs/>
          <w:sz w:val="28"/>
          <w:szCs w:val="28"/>
        </w:rPr>
        <w:t>3</w:t>
      </w:r>
      <w:r w:rsidRPr="74039ACC">
        <w:rPr>
          <w:b/>
          <w:bCs/>
          <w:sz w:val="28"/>
          <w:szCs w:val="28"/>
        </w:rPr>
        <w:t xml:space="preserve"> Г.</w:t>
      </w:r>
    </w:p>
    <w:p w14:paraId="672A6659" w14:textId="77777777" w:rsidR="00CE7EC0" w:rsidRDefault="00B53B93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643"/>
        <w:gridCol w:w="3180"/>
        <w:gridCol w:w="2693"/>
        <w:gridCol w:w="2268"/>
        <w:gridCol w:w="3969"/>
        <w:gridCol w:w="2693"/>
      </w:tblGrid>
      <w:tr w:rsidR="00D939E2" w:rsidRPr="00072801" w14:paraId="37E34BB8" w14:textId="77777777" w:rsidTr="00F435D0">
        <w:trPr>
          <w:trHeight w:val="643"/>
        </w:trPr>
        <w:tc>
          <w:tcPr>
            <w:tcW w:w="643" w:type="dxa"/>
            <w:vAlign w:val="bottom"/>
          </w:tcPr>
          <w:p w14:paraId="427D9C9B" w14:textId="77777777" w:rsidR="00D939E2" w:rsidRPr="00072801" w:rsidRDefault="00D939E2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  <w:vAlign w:val="bottom"/>
          </w:tcPr>
          <w:p w14:paraId="301181CD" w14:textId="77777777" w:rsidR="00D939E2" w:rsidRPr="00072801" w:rsidRDefault="00D939E2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t>Дейности</w:t>
            </w:r>
          </w:p>
        </w:tc>
        <w:tc>
          <w:tcPr>
            <w:tcW w:w="2693" w:type="dxa"/>
            <w:vAlign w:val="bottom"/>
          </w:tcPr>
          <w:p w14:paraId="7287C965" w14:textId="77777777" w:rsidR="00D939E2" w:rsidRPr="00072801" w:rsidRDefault="00D939E2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14:paraId="1FADA13B" w14:textId="7660F224" w:rsidR="00D939E2" w:rsidRPr="00072801" w:rsidRDefault="00E932D9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939E2">
              <w:rPr>
                <w:b/>
                <w:sz w:val="24"/>
                <w:szCs w:val="24"/>
              </w:rPr>
              <w:t>инансиране</w:t>
            </w:r>
          </w:p>
        </w:tc>
        <w:tc>
          <w:tcPr>
            <w:tcW w:w="3969" w:type="dxa"/>
            <w:vAlign w:val="bottom"/>
          </w:tcPr>
          <w:p w14:paraId="576D187C" w14:textId="3C7CED6F" w:rsidR="00D939E2" w:rsidRPr="00072801" w:rsidRDefault="00D939E2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t>Отговорник</w:t>
            </w:r>
          </w:p>
        </w:tc>
        <w:tc>
          <w:tcPr>
            <w:tcW w:w="2693" w:type="dxa"/>
            <w:vAlign w:val="bottom"/>
          </w:tcPr>
          <w:p w14:paraId="101D0FAF" w14:textId="77777777" w:rsidR="00D939E2" w:rsidRPr="00072801" w:rsidRDefault="00D939E2" w:rsidP="0007280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t>Отчитане</w:t>
            </w:r>
          </w:p>
        </w:tc>
      </w:tr>
      <w:tr w:rsidR="00D939E2" w:rsidRPr="00072801" w14:paraId="22633320" w14:textId="77777777" w:rsidTr="00D939E2">
        <w:trPr>
          <w:trHeight w:val="997"/>
        </w:trPr>
        <w:tc>
          <w:tcPr>
            <w:tcW w:w="15446" w:type="dxa"/>
            <w:gridSpan w:val="6"/>
            <w:shd w:val="clear" w:color="auto" w:fill="92D050"/>
          </w:tcPr>
          <w:p w14:paraId="0B10338B" w14:textId="630F091B" w:rsidR="00D939E2" w:rsidRPr="00072801" w:rsidRDefault="00D939E2" w:rsidP="00072801">
            <w:pPr>
              <w:ind w:firstLine="0"/>
              <w:jc w:val="center"/>
              <w:rPr>
                <w:sz w:val="24"/>
                <w:szCs w:val="24"/>
              </w:rPr>
            </w:pPr>
            <w:r w:rsidRPr="00C07EBC">
              <w:rPr>
                <w:b/>
                <w:sz w:val="24"/>
                <w:szCs w:val="24"/>
              </w:rPr>
              <w:t>I. Поставяне на ученика в отговорна активна позиция при овладяване на знанията, формиране на различни компетенции и развитие на умения за учене през целия живот</w:t>
            </w:r>
          </w:p>
        </w:tc>
      </w:tr>
      <w:tr w:rsidR="00D939E2" w:rsidRPr="00072801" w14:paraId="5B5D8076" w14:textId="77777777" w:rsidTr="00F435D0">
        <w:tc>
          <w:tcPr>
            <w:tcW w:w="643" w:type="dxa"/>
          </w:tcPr>
          <w:p w14:paraId="69BA4CEB" w14:textId="77777777" w:rsidR="00D939E2" w:rsidRPr="000E1CE2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0" w:type="dxa"/>
          </w:tcPr>
          <w:p w14:paraId="1BED0F49" w14:textId="0E2B8A5F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 xml:space="preserve">Развиване на ефективни партньорства на ППМГ „ Н. Обрешков” с други училища /общински и частни средни, висши/, с обучителни  организации, културни институции и бизнес организации с цел осъществяване на приемственост и практическа реализация на идеята за непрекъснато образование.  </w:t>
            </w:r>
          </w:p>
          <w:p w14:paraId="29D6B04F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A6959E7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  <w:p w14:paraId="767EE234" w14:textId="22260006" w:rsidR="00D939E2" w:rsidRPr="000E1CE2" w:rsidRDefault="00D939E2" w:rsidP="00D939E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г. - 9.202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29766E66" w14:textId="191C204F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  <w:r w:rsidR="00E932D9">
              <w:rPr>
                <w:sz w:val="24"/>
                <w:szCs w:val="24"/>
              </w:rPr>
              <w:t>, от национални и европейски програми и проекти</w:t>
            </w:r>
          </w:p>
        </w:tc>
        <w:tc>
          <w:tcPr>
            <w:tcW w:w="3969" w:type="dxa"/>
          </w:tcPr>
          <w:p w14:paraId="4B1DA47E" w14:textId="611865CD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>Красимир Дамянов – директор,  Ив. У</w:t>
            </w:r>
            <w:r w:rsidR="00E932D9">
              <w:rPr>
                <w:sz w:val="24"/>
                <w:szCs w:val="24"/>
              </w:rPr>
              <w:t>зунов и Н. Качаков – заместник-</w:t>
            </w:r>
            <w:r w:rsidRPr="000E1CE2">
              <w:rPr>
                <w:sz w:val="24"/>
                <w:szCs w:val="24"/>
              </w:rPr>
              <w:t xml:space="preserve">директори </w:t>
            </w:r>
          </w:p>
          <w:p w14:paraId="100C5B58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6B215E8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пред педагогическия съвет </w:t>
            </w:r>
          </w:p>
          <w:p w14:paraId="12F40E89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6B1AC8C8" w14:textId="77777777" w:rsidTr="00F435D0">
        <w:tc>
          <w:tcPr>
            <w:tcW w:w="643" w:type="dxa"/>
          </w:tcPr>
          <w:p w14:paraId="39CDDD6A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80" w:type="dxa"/>
          </w:tcPr>
          <w:p w14:paraId="2E02F52C" w14:textId="489A6C94" w:rsidR="00D939E2" w:rsidRDefault="00D939E2" w:rsidP="00E932D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>Продължаване на работата по националните програми: „Ученически олимпиади и състезания“,</w:t>
            </w:r>
            <w:r w:rsidR="00E932D9">
              <w:rPr>
                <w:sz w:val="24"/>
                <w:szCs w:val="24"/>
              </w:rPr>
              <w:t xml:space="preserve"> </w:t>
            </w:r>
            <w:r w:rsidRPr="000E1CE2">
              <w:rPr>
                <w:sz w:val="24"/>
                <w:szCs w:val="24"/>
              </w:rPr>
              <w:t xml:space="preserve">„Обучение за ИТ кариера“, „ИКТ в </w:t>
            </w:r>
            <w:r w:rsidRPr="000E1CE2">
              <w:rPr>
                <w:sz w:val="24"/>
                <w:szCs w:val="24"/>
              </w:rPr>
              <w:lastRenderedPageBreak/>
              <w:t>системата на предучилищното и училищно образование“, по Наредбата за приобщаващото образование; „Оптимизация на вътрешната структура на персонала в институциите от системата на предучилищното и училищно образование“ и други проекти на  Министерство</w:t>
            </w:r>
            <w:r w:rsidR="00E932D9">
              <w:rPr>
                <w:sz w:val="24"/>
                <w:szCs w:val="24"/>
              </w:rPr>
              <w:t>то</w:t>
            </w:r>
            <w:r w:rsidRPr="000E1CE2">
              <w:rPr>
                <w:sz w:val="24"/>
                <w:szCs w:val="24"/>
              </w:rPr>
              <w:t xml:space="preserve"> на образованието  </w:t>
            </w:r>
          </w:p>
          <w:p w14:paraId="6A3C481A" w14:textId="77777777" w:rsidR="00D939E2" w:rsidRDefault="00D939E2" w:rsidP="00072801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  <w:p w14:paraId="0F426648" w14:textId="4284584D" w:rsidR="00D939E2" w:rsidRPr="000E1CE2" w:rsidRDefault="00D939E2" w:rsidP="00072801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0BC477E" w14:textId="718DE1F7" w:rsidR="00D939E2" w:rsidRPr="000E1CE2" w:rsidRDefault="00D939E2" w:rsidP="007E2F1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lastRenderedPageBreak/>
              <w:t>15.9.202</w:t>
            </w:r>
            <w:r>
              <w:rPr>
                <w:sz w:val="24"/>
                <w:szCs w:val="24"/>
              </w:rPr>
              <w:t>2-</w:t>
            </w:r>
            <w:r w:rsidRPr="74039ACC">
              <w:rPr>
                <w:sz w:val="24"/>
                <w:szCs w:val="24"/>
              </w:rPr>
              <w:t>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 </w:t>
            </w:r>
          </w:p>
        </w:tc>
        <w:tc>
          <w:tcPr>
            <w:tcW w:w="2268" w:type="dxa"/>
          </w:tcPr>
          <w:p w14:paraId="2BD79237" w14:textId="347C5E8D" w:rsidR="00D939E2" w:rsidRPr="000E1CE2" w:rsidRDefault="00E932D9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н</w:t>
            </w:r>
            <w:r w:rsidR="00D939E2">
              <w:rPr>
                <w:sz w:val="24"/>
                <w:szCs w:val="24"/>
              </w:rPr>
              <w:t>ационалните програми</w:t>
            </w:r>
            <w:r>
              <w:rPr>
                <w:sz w:val="24"/>
                <w:szCs w:val="24"/>
              </w:rPr>
              <w:t xml:space="preserve"> и от целевите средства за квалификация от </w:t>
            </w:r>
            <w:r>
              <w:rPr>
                <w:sz w:val="24"/>
                <w:szCs w:val="24"/>
              </w:rPr>
              <w:lastRenderedPageBreak/>
              <w:t>бюджета на училището</w:t>
            </w:r>
          </w:p>
        </w:tc>
        <w:tc>
          <w:tcPr>
            <w:tcW w:w="3969" w:type="dxa"/>
          </w:tcPr>
          <w:p w14:paraId="09F60AA1" w14:textId="3F75F8D3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lastRenderedPageBreak/>
              <w:t xml:space="preserve">Директор, Ръководители на групи </w:t>
            </w:r>
          </w:p>
        </w:tc>
        <w:tc>
          <w:tcPr>
            <w:tcW w:w="2693" w:type="dxa"/>
          </w:tcPr>
          <w:p w14:paraId="6254081D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пред педагогическия съвет </w:t>
            </w:r>
          </w:p>
          <w:p w14:paraId="608DEACE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319E53E0" w14:textId="77777777" w:rsidTr="00F435D0">
        <w:tc>
          <w:tcPr>
            <w:tcW w:w="643" w:type="dxa"/>
          </w:tcPr>
          <w:p w14:paraId="4A0C0FE6" w14:textId="24F13393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236BC8">
              <w:rPr>
                <w:b/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4BCABB67" w14:textId="4906E873" w:rsidR="00D939E2" w:rsidRPr="00762998" w:rsidRDefault="00D939E2" w:rsidP="007E2F18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Реализиране на проект  по програма „Еразъм“ +  в областта на хуманитарните и природни науки.</w:t>
            </w:r>
          </w:p>
        </w:tc>
        <w:tc>
          <w:tcPr>
            <w:tcW w:w="2693" w:type="dxa"/>
          </w:tcPr>
          <w:p w14:paraId="5446260A" w14:textId="33D532EE" w:rsidR="00D939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1.09. 2022</w:t>
            </w:r>
          </w:p>
          <w:p w14:paraId="3B8437E2" w14:textId="5FCDBA6F" w:rsidR="00D939E2" w:rsidRPr="74039ACC" w:rsidRDefault="00D939E2" w:rsidP="007E2F1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1.11.2023 г.</w:t>
            </w:r>
          </w:p>
        </w:tc>
        <w:tc>
          <w:tcPr>
            <w:tcW w:w="2268" w:type="dxa"/>
          </w:tcPr>
          <w:p w14:paraId="1417894B" w14:textId="374AF39A" w:rsidR="00D939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Финансиране, чрез програма „Еразъм+“</w:t>
            </w:r>
          </w:p>
        </w:tc>
        <w:tc>
          <w:tcPr>
            <w:tcW w:w="3969" w:type="dxa"/>
          </w:tcPr>
          <w:p w14:paraId="5A60AE4B" w14:textId="08112079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 екип по проекта, гл. счетоводител</w:t>
            </w:r>
          </w:p>
        </w:tc>
        <w:tc>
          <w:tcPr>
            <w:tcW w:w="2693" w:type="dxa"/>
          </w:tcPr>
          <w:p w14:paraId="4A0B613E" w14:textId="3480DD21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 педагогическия съвет и ЦРЧР.</w:t>
            </w:r>
          </w:p>
        </w:tc>
      </w:tr>
      <w:tr w:rsidR="00D939E2" w:rsidRPr="00072801" w14:paraId="0701548C" w14:textId="77777777" w:rsidTr="00F435D0">
        <w:tc>
          <w:tcPr>
            <w:tcW w:w="643" w:type="dxa"/>
          </w:tcPr>
          <w:p w14:paraId="17664253" w14:textId="50840412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7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4238D37C" w14:textId="7893BAEA" w:rsidR="00D939E2" w:rsidRPr="000E1CE2" w:rsidRDefault="00D939E2" w:rsidP="00072801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Организиране на регионални, национални и международни състезания по математика за ученици от 1 до 12 клас:  Математическо състезание „Европейско кенгуру“, Математическо състезание „</w:t>
            </w:r>
            <w:r w:rsidR="00E932D9">
              <w:rPr>
                <w:sz w:val="24"/>
                <w:szCs w:val="24"/>
              </w:rPr>
              <w:t>Математика за всеки</w:t>
            </w:r>
            <w:r w:rsidRPr="000E1CE2">
              <w:rPr>
                <w:sz w:val="24"/>
                <w:szCs w:val="24"/>
              </w:rPr>
              <w:t xml:space="preserve">“ за ученици от IV клас, </w:t>
            </w:r>
            <w:r w:rsidR="00E932D9">
              <w:rPr>
                <w:sz w:val="24"/>
                <w:szCs w:val="24"/>
              </w:rPr>
              <w:t xml:space="preserve"> „Математика без граници“, „Стъпала на знанието“, НС по природни науки „Зеленета политика на утре как се разбира днес“ и др.</w:t>
            </w:r>
          </w:p>
          <w:p w14:paraId="2BAC6FC9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14:paraId="00FF8312" w14:textId="5DFE7AA6" w:rsidR="00D939E2" w:rsidRPr="000E1CE2" w:rsidRDefault="00D939E2" w:rsidP="007E2F18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lastRenderedPageBreak/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>- 14.9.202</w:t>
            </w:r>
            <w:r>
              <w:rPr>
                <w:sz w:val="24"/>
                <w:szCs w:val="24"/>
              </w:rPr>
              <w:t xml:space="preserve">3 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5DA7510D" w14:textId="6EC4772E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3969" w:type="dxa"/>
          </w:tcPr>
          <w:p w14:paraId="579F33FF" w14:textId="65FAB2B9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Н. Качаков – заместник-  директор и  гл. учители  </w:t>
            </w:r>
          </w:p>
          <w:p w14:paraId="156A6281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9B0F205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пред педагогическия съвет </w:t>
            </w:r>
          </w:p>
          <w:p w14:paraId="20876B09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77401E6A" w14:textId="77777777" w:rsidTr="00F435D0">
        <w:tc>
          <w:tcPr>
            <w:tcW w:w="643" w:type="dxa"/>
          </w:tcPr>
          <w:p w14:paraId="40AC15EE" w14:textId="6B3B02DA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C07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7700B74B" w14:textId="77777777" w:rsidR="00D939E2" w:rsidRPr="000E1CE2" w:rsidRDefault="00D939E2" w:rsidP="00072801">
            <w:pPr>
              <w:tabs>
                <w:tab w:val="center" w:pos="387"/>
                <w:tab w:val="center" w:pos="1188"/>
                <w:tab w:val="center" w:pos="1993"/>
                <w:tab w:val="center" w:pos="2741"/>
                <w:tab w:val="center" w:pos="3657"/>
              </w:tabs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E1CE2"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ab/>
              <w:t xml:space="preserve">на </w:t>
            </w:r>
            <w:r>
              <w:rPr>
                <w:sz w:val="24"/>
                <w:szCs w:val="24"/>
              </w:rPr>
              <w:tab/>
              <w:t xml:space="preserve">ученици </w:t>
            </w:r>
            <w:r w:rsidRPr="000E1CE2">
              <w:rPr>
                <w:sz w:val="24"/>
                <w:szCs w:val="24"/>
              </w:rPr>
              <w:t xml:space="preserve">в </w:t>
            </w:r>
            <w:r w:rsidRPr="000E1CE2">
              <w:rPr>
                <w:sz w:val="24"/>
                <w:szCs w:val="24"/>
              </w:rPr>
              <w:tab/>
              <w:t xml:space="preserve">национални  </w:t>
            </w:r>
          </w:p>
          <w:p w14:paraId="1C902BD6" w14:textId="6C2071A8" w:rsidR="00D939E2" w:rsidRPr="000E1CE2" w:rsidRDefault="00E932D9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939E2">
              <w:rPr>
                <w:sz w:val="24"/>
                <w:szCs w:val="24"/>
              </w:rPr>
              <w:t xml:space="preserve">ъстезания </w:t>
            </w:r>
            <w:r w:rsidR="00D939E2" w:rsidRPr="000E1CE2">
              <w:rPr>
                <w:sz w:val="24"/>
                <w:szCs w:val="24"/>
              </w:rPr>
              <w:t xml:space="preserve">по математика, информатика, ИТ, физика, химия, биология, ключови компетентности, БЕЛ, история и др., включени в календара на МОН. </w:t>
            </w:r>
          </w:p>
          <w:p w14:paraId="10146664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8D97039" w14:textId="72D799B9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CE2">
              <w:rPr>
                <w:sz w:val="24"/>
                <w:szCs w:val="24"/>
              </w:rPr>
              <w:t xml:space="preserve">о график </w:t>
            </w:r>
            <w:r w:rsidR="00E932D9">
              <w:rPr>
                <w:sz w:val="24"/>
                <w:szCs w:val="24"/>
              </w:rPr>
              <w:t>определен от МОН</w:t>
            </w:r>
          </w:p>
        </w:tc>
        <w:tc>
          <w:tcPr>
            <w:tcW w:w="2268" w:type="dxa"/>
          </w:tcPr>
          <w:p w14:paraId="2199C81B" w14:textId="18E9BEE2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Училищното настоятелство</w:t>
            </w:r>
          </w:p>
        </w:tc>
        <w:tc>
          <w:tcPr>
            <w:tcW w:w="3969" w:type="dxa"/>
          </w:tcPr>
          <w:p w14:paraId="7EC44EC0" w14:textId="2C9DEDC8" w:rsidR="00D939E2" w:rsidRPr="000E1CE2" w:rsidRDefault="00100499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bookmarkStart w:id="0" w:name="_GoBack"/>
            <w:bookmarkEnd w:id="0"/>
            <w:r w:rsidR="00D939E2" w:rsidRPr="000E1CE2">
              <w:rPr>
                <w:sz w:val="24"/>
                <w:szCs w:val="24"/>
              </w:rPr>
              <w:t>Качаков – заместник</w:t>
            </w:r>
            <w:r w:rsidR="00E932D9">
              <w:rPr>
                <w:sz w:val="24"/>
                <w:szCs w:val="24"/>
              </w:rPr>
              <w:t>-</w:t>
            </w:r>
            <w:r w:rsidR="00D939E2" w:rsidRPr="000E1CE2">
              <w:rPr>
                <w:sz w:val="24"/>
                <w:szCs w:val="24"/>
              </w:rPr>
              <w:t xml:space="preserve">директор и   гл. учители  </w:t>
            </w:r>
          </w:p>
          <w:p w14:paraId="5B68B9CD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54FF065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пред педагогическия съвет </w:t>
            </w:r>
          </w:p>
          <w:p w14:paraId="1B7172F4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5DB9F8D2" w14:textId="77777777" w:rsidTr="00F435D0">
        <w:tc>
          <w:tcPr>
            <w:tcW w:w="643" w:type="dxa"/>
          </w:tcPr>
          <w:p w14:paraId="561D307B" w14:textId="01EF4B4A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07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36473B30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Организиране </w:t>
            </w:r>
            <w:r w:rsidRPr="000E1CE2">
              <w:rPr>
                <w:sz w:val="24"/>
                <w:szCs w:val="24"/>
              </w:rPr>
              <w:t xml:space="preserve">и </w:t>
            </w:r>
            <w:r w:rsidRPr="0076299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провеждане на различни кръгове на олимпиади по математика, информатика, ИТ, </w:t>
            </w:r>
            <w:r w:rsidRPr="000E1CE2">
              <w:rPr>
                <w:sz w:val="24"/>
                <w:szCs w:val="24"/>
              </w:rPr>
              <w:t xml:space="preserve">физика, химия, биология и др. </w:t>
            </w:r>
          </w:p>
          <w:p w14:paraId="325CE300" w14:textId="77777777" w:rsidR="00D939E2" w:rsidRPr="000E1CE2" w:rsidRDefault="00D939E2" w:rsidP="00072801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F6D2AED" w14:textId="29000143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CE2">
              <w:rPr>
                <w:sz w:val="24"/>
                <w:szCs w:val="24"/>
              </w:rPr>
              <w:t xml:space="preserve">о график </w:t>
            </w:r>
            <w:r w:rsidR="00B31C46">
              <w:rPr>
                <w:sz w:val="24"/>
                <w:szCs w:val="24"/>
              </w:rPr>
              <w:t>определен от МОН</w:t>
            </w:r>
          </w:p>
        </w:tc>
        <w:tc>
          <w:tcPr>
            <w:tcW w:w="2268" w:type="dxa"/>
          </w:tcPr>
          <w:p w14:paraId="10AD9905" w14:textId="090E578C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  <w:r w:rsidR="00B31C46">
              <w:rPr>
                <w:sz w:val="24"/>
                <w:szCs w:val="24"/>
              </w:rPr>
              <w:t xml:space="preserve"> и от бюджета на НП „ УОС“ за учебната 22/23 година</w:t>
            </w:r>
          </w:p>
        </w:tc>
        <w:tc>
          <w:tcPr>
            <w:tcW w:w="3969" w:type="dxa"/>
          </w:tcPr>
          <w:p w14:paraId="7BBE4DEE" w14:textId="27ACF504" w:rsidR="00D939E2" w:rsidRPr="000E1CE2" w:rsidRDefault="00B31C46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0499">
              <w:rPr>
                <w:sz w:val="24"/>
                <w:szCs w:val="24"/>
              </w:rPr>
              <w:t xml:space="preserve">Н. </w:t>
            </w:r>
            <w:r>
              <w:rPr>
                <w:sz w:val="24"/>
                <w:szCs w:val="24"/>
              </w:rPr>
              <w:t>Качаков – заместник-</w:t>
            </w:r>
            <w:r w:rsidR="00D939E2" w:rsidRPr="000E1CE2">
              <w:rPr>
                <w:sz w:val="24"/>
                <w:szCs w:val="24"/>
              </w:rPr>
              <w:t xml:space="preserve">директор и  гл. учители  </w:t>
            </w:r>
          </w:p>
          <w:p w14:paraId="25DD3341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D1DF82E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пред педагогическия съвет </w:t>
            </w:r>
          </w:p>
          <w:p w14:paraId="23DD831B" w14:textId="77777777" w:rsidR="00D939E2" w:rsidRPr="000E1CE2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E1CE2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4A540711" w14:textId="77777777" w:rsidTr="00F435D0">
        <w:trPr>
          <w:trHeight w:val="7125"/>
        </w:trPr>
        <w:tc>
          <w:tcPr>
            <w:tcW w:w="643" w:type="dxa"/>
          </w:tcPr>
          <w:p w14:paraId="6D7F3110" w14:textId="3D3D5A9C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C07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5745D45A" w14:textId="76BDB57E" w:rsidR="00D939E2" w:rsidRPr="00BD054F" w:rsidRDefault="00D939E2" w:rsidP="001E05B5">
            <w:pPr>
              <w:spacing w:after="0" w:line="259" w:lineRule="auto"/>
              <w:ind w:right="51" w:firstLine="0"/>
              <w:jc w:val="left"/>
              <w:rPr>
                <w:sz w:val="24"/>
                <w:szCs w:val="24"/>
              </w:rPr>
            </w:pPr>
            <w:r w:rsidRPr="0704CCCC">
              <w:rPr>
                <w:sz w:val="24"/>
                <w:szCs w:val="24"/>
              </w:rPr>
              <w:t>Организиране и провеждане на дейности към Националния център по природо</w:t>
            </w:r>
            <w:r>
              <w:rPr>
                <w:sz w:val="24"/>
                <w:szCs w:val="24"/>
              </w:rPr>
              <w:t>-</w:t>
            </w:r>
            <w:r w:rsidRPr="0704CCCC">
              <w:rPr>
                <w:sz w:val="24"/>
                <w:szCs w:val="24"/>
              </w:rPr>
              <w:t xml:space="preserve">математически науки: </w:t>
            </w:r>
            <w:r>
              <w:rPr>
                <w:sz w:val="24"/>
                <w:szCs w:val="24"/>
              </w:rPr>
              <w:t>школи за</w:t>
            </w:r>
            <w:r w:rsidRPr="0704CCCC">
              <w:rPr>
                <w:sz w:val="24"/>
                <w:szCs w:val="24"/>
              </w:rPr>
              <w:t xml:space="preserve"> ученици с изявени интереси към природо</w:t>
            </w:r>
            <w:r>
              <w:rPr>
                <w:sz w:val="24"/>
                <w:szCs w:val="24"/>
              </w:rPr>
              <w:t>-математическите науки, о</w:t>
            </w:r>
            <w:r w:rsidRPr="0704CCCC">
              <w:rPr>
                <w:sz w:val="24"/>
                <w:szCs w:val="24"/>
              </w:rPr>
              <w:t>бщинско състезание по ИТ за ученици от 1 до 12 клас, курс по роботика /ЛЕГО и инженерна/, вечери на науките, дн</w:t>
            </w:r>
            <w:r>
              <w:rPr>
                <w:sz w:val="24"/>
                <w:szCs w:val="24"/>
              </w:rPr>
              <w:t xml:space="preserve">и на отворените врати, изложби. </w:t>
            </w:r>
            <w:r w:rsidRPr="0704CCCC">
              <w:rPr>
                <w:sz w:val="24"/>
                <w:szCs w:val="24"/>
              </w:rPr>
              <w:t xml:space="preserve">Засилено интердисциплинарно обучение и работа по науките за Земята и природата. </w:t>
            </w:r>
          </w:p>
        </w:tc>
        <w:tc>
          <w:tcPr>
            <w:tcW w:w="2693" w:type="dxa"/>
          </w:tcPr>
          <w:p w14:paraId="5FAC6E98" w14:textId="6BBE2943" w:rsidR="00D939E2" w:rsidRPr="00BD054F" w:rsidRDefault="00D939E2" w:rsidP="001E05B5">
            <w:pPr>
              <w:spacing w:after="32" w:line="356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58A227A8" w14:textId="61691B98" w:rsidR="00D939E2" w:rsidRPr="00BD054F" w:rsidRDefault="00CE0351" w:rsidP="00072801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Училищното настоятелство</w:t>
            </w:r>
          </w:p>
        </w:tc>
        <w:tc>
          <w:tcPr>
            <w:tcW w:w="3969" w:type="dxa"/>
          </w:tcPr>
          <w:p w14:paraId="5ED03239" w14:textId="6ED41122" w:rsidR="00D939E2" w:rsidRPr="00BD054F" w:rsidRDefault="00D939E2" w:rsidP="00072801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Предс. на методическите обединения </w:t>
            </w:r>
          </w:p>
        </w:tc>
        <w:tc>
          <w:tcPr>
            <w:tcW w:w="2693" w:type="dxa"/>
          </w:tcPr>
          <w:p w14:paraId="6244F1E8" w14:textId="77777777" w:rsidR="00D939E2" w:rsidRPr="00BD054F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пред педагогическия съвет </w:t>
            </w:r>
          </w:p>
          <w:p w14:paraId="28CE8CB7" w14:textId="77777777" w:rsidR="00D939E2" w:rsidRPr="00BD054F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 </w:t>
            </w:r>
          </w:p>
        </w:tc>
      </w:tr>
      <w:tr w:rsidR="00D939E2" w14:paraId="5692AF23" w14:textId="77777777" w:rsidTr="00F435D0">
        <w:trPr>
          <w:trHeight w:val="1965"/>
        </w:trPr>
        <w:tc>
          <w:tcPr>
            <w:tcW w:w="643" w:type="dxa"/>
          </w:tcPr>
          <w:p w14:paraId="08862519" w14:textId="60325BDC" w:rsidR="00D939E2" w:rsidRDefault="00D939E2" w:rsidP="74039ACC">
            <w:pPr>
              <w:spacing w:line="259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О</w:t>
            </w:r>
            <w:r w:rsidRPr="00236BC8">
              <w:rPr>
                <w:b/>
                <w:color w:val="000000" w:themeColor="text1"/>
                <w:sz w:val="24"/>
                <w:szCs w:val="24"/>
              </w:rPr>
              <w:t>8</w:t>
            </w:r>
            <w:r w:rsidRPr="74039AC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0A3FD3E6" w14:textId="04857494" w:rsidR="00D939E2" w:rsidRDefault="00D939E2" w:rsidP="00E62CB2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Включване с групи към Училищна Телерик Академия за разработка на игри.</w:t>
            </w:r>
          </w:p>
        </w:tc>
        <w:tc>
          <w:tcPr>
            <w:tcW w:w="2693" w:type="dxa"/>
          </w:tcPr>
          <w:p w14:paraId="651D8C8A" w14:textId="2DCE0910" w:rsidR="00D939E2" w:rsidRDefault="00D939E2" w:rsidP="00E62CB2">
            <w:pPr>
              <w:spacing w:line="356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Октомври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74039ACC">
              <w:rPr>
                <w:color w:val="000000" w:themeColor="text1"/>
                <w:sz w:val="24"/>
                <w:szCs w:val="24"/>
              </w:rPr>
              <w:t xml:space="preserve"> - Юли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74039ACC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05C9F4FF" w14:textId="021DE1CE" w:rsidR="00D939E2" w:rsidRPr="74039ACC" w:rsidRDefault="00CE0351" w:rsidP="74039ACC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Финансиране от Училищна Телерик Академия</w:t>
            </w:r>
          </w:p>
        </w:tc>
        <w:tc>
          <w:tcPr>
            <w:tcW w:w="3969" w:type="dxa"/>
          </w:tcPr>
          <w:p w14:paraId="1C9B5DBC" w14:textId="5FD83DDB" w:rsidR="00D939E2" w:rsidRDefault="00D939E2" w:rsidP="74039ACC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Ани Кадиева</w:t>
            </w:r>
          </w:p>
          <w:p w14:paraId="0D23E5E1" w14:textId="526C8609" w:rsidR="00D939E2" w:rsidRDefault="00D939E2" w:rsidP="74039ACC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Бойка Сребчева</w:t>
            </w:r>
          </w:p>
          <w:p w14:paraId="2E3EA8BD" w14:textId="57374472" w:rsidR="00D939E2" w:rsidRDefault="00D939E2" w:rsidP="74039ACC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Здравка Димитрова</w:t>
            </w:r>
          </w:p>
          <w:p w14:paraId="2DEFD639" w14:textId="2CED4A54" w:rsidR="00D939E2" w:rsidRDefault="00D939E2" w:rsidP="74039ACC">
            <w:pPr>
              <w:spacing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Севдалина Младенова</w:t>
            </w:r>
          </w:p>
        </w:tc>
        <w:tc>
          <w:tcPr>
            <w:tcW w:w="2693" w:type="dxa"/>
          </w:tcPr>
          <w:p w14:paraId="651F872F" w14:textId="4085CB01" w:rsidR="00D939E2" w:rsidRDefault="00D939E2" w:rsidP="74039ACC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пред педагогическия съвет</w:t>
            </w:r>
          </w:p>
        </w:tc>
      </w:tr>
      <w:tr w:rsidR="00D939E2" w:rsidRPr="00072801" w14:paraId="4B1DF50E" w14:textId="77777777" w:rsidTr="00F435D0">
        <w:tc>
          <w:tcPr>
            <w:tcW w:w="643" w:type="dxa"/>
          </w:tcPr>
          <w:p w14:paraId="1F9EC98D" w14:textId="0B2C539F" w:rsidR="00D939E2" w:rsidRPr="00C07EBC" w:rsidRDefault="00D939E2" w:rsidP="00072801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74039A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50731C58" w14:textId="1191FA26" w:rsidR="00D939E2" w:rsidRPr="00BD054F" w:rsidRDefault="00D939E2" w:rsidP="003A580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 xml:space="preserve"> Участие на ученици от училището в Национален конкурс  „Физика на сцената“, Националнот</w:t>
            </w:r>
            <w:r w:rsidR="003A5807">
              <w:rPr>
                <w:sz w:val="24"/>
                <w:szCs w:val="24"/>
              </w:rPr>
              <w:t>о състезание по природни науки.</w:t>
            </w:r>
          </w:p>
        </w:tc>
        <w:tc>
          <w:tcPr>
            <w:tcW w:w="2693" w:type="dxa"/>
          </w:tcPr>
          <w:p w14:paraId="62FF8411" w14:textId="42743044" w:rsidR="00D939E2" w:rsidRPr="00BD054F" w:rsidRDefault="00D939E2" w:rsidP="00E62C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74039ACC">
              <w:rPr>
                <w:sz w:val="24"/>
                <w:szCs w:val="24"/>
              </w:rPr>
              <w:t>чебна 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3ADB8D66" w14:textId="48C39A0F" w:rsidR="00D939E2" w:rsidRPr="00BD054F" w:rsidRDefault="00CE0351" w:rsidP="00072801">
            <w:pPr>
              <w:tabs>
                <w:tab w:val="center" w:pos="318"/>
                <w:tab w:val="center" w:pos="1240"/>
              </w:tabs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CE0351">
              <w:rPr>
                <w:sz w:val="24"/>
                <w:szCs w:val="24"/>
              </w:rPr>
              <w:t>От бюджета на</w:t>
            </w:r>
            <w:r>
              <w:rPr>
                <w:sz w:val="24"/>
                <w:szCs w:val="24"/>
              </w:rPr>
              <w:t xml:space="preserve"> Училищното настоятелство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0A1796B4" w14:textId="62A481FB" w:rsidR="00D939E2" w:rsidRPr="00BD054F" w:rsidRDefault="00D939E2" w:rsidP="00072801">
            <w:pPr>
              <w:tabs>
                <w:tab w:val="center" w:pos="318"/>
                <w:tab w:val="center" w:pos="1240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100499">
              <w:rPr>
                <w:sz w:val="24"/>
                <w:szCs w:val="24"/>
              </w:rPr>
              <w:t xml:space="preserve">Председателите </w:t>
            </w:r>
            <w:r w:rsidRPr="00BD054F">
              <w:rPr>
                <w:sz w:val="24"/>
                <w:szCs w:val="24"/>
              </w:rPr>
              <w:t xml:space="preserve">на </w:t>
            </w:r>
          </w:p>
          <w:p w14:paraId="4BC1AF82" w14:textId="77777777" w:rsidR="00D939E2" w:rsidRPr="00BD054F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методическо обединение по природни науки </w:t>
            </w:r>
          </w:p>
        </w:tc>
        <w:tc>
          <w:tcPr>
            <w:tcW w:w="2693" w:type="dxa"/>
          </w:tcPr>
          <w:p w14:paraId="35053B94" w14:textId="77777777" w:rsidR="00D939E2" w:rsidRPr="00BD054F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пред педагогическия съвет </w:t>
            </w:r>
          </w:p>
          <w:p w14:paraId="1895D3B7" w14:textId="77777777" w:rsidR="00D939E2" w:rsidRPr="00BD054F" w:rsidRDefault="00D939E2" w:rsidP="00072801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BD054F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28BD755D" w14:textId="77777777" w:rsidTr="00F435D0">
        <w:tc>
          <w:tcPr>
            <w:tcW w:w="643" w:type="dxa"/>
          </w:tcPr>
          <w:p w14:paraId="07572701" w14:textId="4AC9A2F2" w:rsidR="00D939E2" w:rsidRPr="00E62CB2" w:rsidRDefault="00D939E2" w:rsidP="00E62CB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62CB2">
              <w:rPr>
                <w:sz w:val="24"/>
                <w:szCs w:val="24"/>
              </w:rPr>
              <w:t>10.</w:t>
            </w:r>
          </w:p>
        </w:tc>
        <w:tc>
          <w:tcPr>
            <w:tcW w:w="3180" w:type="dxa"/>
          </w:tcPr>
          <w:p w14:paraId="357FF568" w14:textId="4A76BC93" w:rsidR="00D939E2" w:rsidRPr="74039ACC" w:rsidRDefault="00D939E2" w:rsidP="001C4D3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Организиране на срещи с външни лектори по избрана от учениците тематика.</w:t>
            </w:r>
          </w:p>
        </w:tc>
        <w:tc>
          <w:tcPr>
            <w:tcW w:w="2693" w:type="dxa"/>
          </w:tcPr>
          <w:p w14:paraId="08F6586C" w14:textId="75A0B441" w:rsidR="00D939E2" w:rsidRDefault="00D939E2" w:rsidP="00E62C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74039ACC">
              <w:rPr>
                <w:color w:val="000000" w:themeColor="text1"/>
                <w:sz w:val="24"/>
                <w:szCs w:val="24"/>
              </w:rPr>
              <w:t>чебната 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74039ACC">
              <w:rPr>
                <w:color w:val="000000" w:themeColor="text1"/>
                <w:sz w:val="24"/>
                <w:szCs w:val="24"/>
              </w:rPr>
              <w:t>/202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74039ACC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219DB57D" w14:textId="19A34C8D" w:rsidR="00D939E2" w:rsidRPr="74039ACC" w:rsidRDefault="00CE0351" w:rsidP="001C4D3E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бюджета на Училищното настоятелство</w:t>
            </w:r>
          </w:p>
        </w:tc>
        <w:tc>
          <w:tcPr>
            <w:tcW w:w="3969" w:type="dxa"/>
          </w:tcPr>
          <w:p w14:paraId="6DAADF34" w14:textId="13CC59CC" w:rsidR="00D939E2" w:rsidRDefault="00D939E2" w:rsidP="001C4D3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Методическите обединения</w:t>
            </w:r>
          </w:p>
        </w:tc>
        <w:tc>
          <w:tcPr>
            <w:tcW w:w="2693" w:type="dxa"/>
          </w:tcPr>
          <w:p w14:paraId="4F41C207" w14:textId="3188AD82" w:rsidR="00D939E2" w:rsidRPr="00BD054F" w:rsidRDefault="00D939E2" w:rsidP="001C4D3E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 xml:space="preserve">пред педагогическия съвет </w:t>
            </w:r>
          </w:p>
        </w:tc>
      </w:tr>
      <w:tr w:rsidR="00D939E2" w:rsidRPr="00072801" w14:paraId="19AEDAD1" w14:textId="77777777" w:rsidTr="00F435D0">
        <w:tc>
          <w:tcPr>
            <w:tcW w:w="643" w:type="dxa"/>
          </w:tcPr>
          <w:p w14:paraId="49689425" w14:textId="2459D825" w:rsidR="00D939E2" w:rsidRPr="00E62CB2" w:rsidRDefault="00D939E2" w:rsidP="00E62CB2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E62C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62CB2">
              <w:rPr>
                <w:sz w:val="24"/>
                <w:szCs w:val="24"/>
              </w:rPr>
              <w:t>.</w:t>
            </w:r>
          </w:p>
        </w:tc>
        <w:tc>
          <w:tcPr>
            <w:tcW w:w="3180" w:type="dxa"/>
          </w:tcPr>
          <w:p w14:paraId="4C083964" w14:textId="49391D72" w:rsidR="00D939E2" w:rsidRPr="74039ACC" w:rsidRDefault="00D939E2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0199B5A">
              <w:rPr>
                <w:color w:val="000000" w:themeColor="text1"/>
                <w:sz w:val="24"/>
                <w:szCs w:val="24"/>
              </w:rPr>
              <w:t>Кандидатст</w:t>
            </w:r>
            <w:r>
              <w:rPr>
                <w:color w:val="000000" w:themeColor="text1"/>
                <w:sz w:val="24"/>
                <w:szCs w:val="24"/>
              </w:rPr>
              <w:t xml:space="preserve">ване по проекти </w:t>
            </w:r>
            <w:r w:rsidRPr="70199B5A">
              <w:rPr>
                <w:color w:val="000000" w:themeColor="text1"/>
                <w:sz w:val="24"/>
                <w:szCs w:val="24"/>
              </w:rPr>
              <w:t xml:space="preserve">Еразъм+ в сектор  „Училищно образование“ </w:t>
            </w:r>
          </w:p>
        </w:tc>
        <w:tc>
          <w:tcPr>
            <w:tcW w:w="2693" w:type="dxa"/>
          </w:tcPr>
          <w:p w14:paraId="728E8505" w14:textId="7BB50EB9" w:rsidR="00D939E2" w:rsidRDefault="003A5807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15.09.2022 г. – 14.09.2023 г.</w:t>
            </w:r>
          </w:p>
        </w:tc>
        <w:tc>
          <w:tcPr>
            <w:tcW w:w="2268" w:type="dxa"/>
          </w:tcPr>
          <w:p w14:paraId="7E5C2964" w14:textId="12034CBA" w:rsidR="00D939E2" w:rsidRDefault="00CE0351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бюджета на училището</w:t>
            </w:r>
          </w:p>
        </w:tc>
        <w:tc>
          <w:tcPr>
            <w:tcW w:w="3969" w:type="dxa"/>
          </w:tcPr>
          <w:p w14:paraId="62AB1C84" w14:textId="3A482FBD" w:rsidR="00D939E2" w:rsidRDefault="00D939E2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Светла Бюйлекова</w:t>
            </w:r>
          </w:p>
          <w:p w14:paraId="60920CE5" w14:textId="4BCE91A1" w:rsidR="00D939E2" w:rsidRPr="74039ACC" w:rsidRDefault="00D939E2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Рени Червенкова</w:t>
            </w:r>
          </w:p>
        </w:tc>
        <w:tc>
          <w:tcPr>
            <w:tcW w:w="2693" w:type="dxa"/>
          </w:tcPr>
          <w:p w14:paraId="5E05A59A" w14:textId="5CBC4FEA" w:rsidR="00D939E2" w:rsidRPr="74039ACC" w:rsidRDefault="00D939E2" w:rsidP="00675173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 xml:space="preserve">пред педагогическия съвет </w:t>
            </w:r>
          </w:p>
        </w:tc>
      </w:tr>
      <w:tr w:rsidR="0071307C" w:rsidRPr="00072801" w14:paraId="340DFE70" w14:textId="77777777" w:rsidTr="00A24494">
        <w:tc>
          <w:tcPr>
            <w:tcW w:w="15446" w:type="dxa"/>
            <w:gridSpan w:val="6"/>
            <w:shd w:val="clear" w:color="auto" w:fill="92D050"/>
          </w:tcPr>
          <w:p w14:paraId="5D7B379F" w14:textId="30ACE953" w:rsidR="0071307C" w:rsidRPr="00BD054F" w:rsidRDefault="0071307C" w:rsidP="00E62CB2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C07EBC">
              <w:rPr>
                <w:b/>
                <w:sz w:val="24"/>
                <w:szCs w:val="24"/>
              </w:rPr>
              <w:t>II. Съчетаване на иновационни и традиционни практики с цел повишаване ефективността при управление на училището.</w:t>
            </w:r>
          </w:p>
        </w:tc>
      </w:tr>
      <w:tr w:rsidR="00D939E2" w:rsidRPr="00072801" w14:paraId="55532942" w14:textId="77777777" w:rsidTr="00F435D0">
        <w:tc>
          <w:tcPr>
            <w:tcW w:w="643" w:type="dxa"/>
          </w:tcPr>
          <w:p w14:paraId="7BA1EC50" w14:textId="77777777" w:rsidR="00D939E2" w:rsidRPr="00C07EBC" w:rsidRDefault="00D939E2" w:rsidP="006751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0" w:type="dxa"/>
          </w:tcPr>
          <w:p w14:paraId="7D5CCE69" w14:textId="056319F1" w:rsidR="00D939E2" w:rsidRPr="00C07EBC" w:rsidRDefault="00D939E2" w:rsidP="003A580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Актуализиране на цялостната концепция за провеждане на образователния процес – учебни планове и програми, правилници, планове на методически обединения и комисии, план– прием и др. документи </w:t>
            </w:r>
          </w:p>
        </w:tc>
        <w:tc>
          <w:tcPr>
            <w:tcW w:w="2693" w:type="dxa"/>
          </w:tcPr>
          <w:p w14:paraId="6204052E" w14:textId="62019F63" w:rsidR="00D939E2" w:rsidRPr="00C07EBC" w:rsidRDefault="00D939E2" w:rsidP="00E62C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621EE262" w14:textId="77C87BB9" w:rsidR="00D939E2" w:rsidRPr="00C07EBC" w:rsidRDefault="00CE0351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3969" w:type="dxa"/>
          </w:tcPr>
          <w:p w14:paraId="26AD82C1" w14:textId="6928ED27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Красимир </w:t>
            </w:r>
          </w:p>
          <w:p w14:paraId="538F244A" w14:textId="65C00C68" w:rsidR="00D939E2" w:rsidRPr="00C07EBC" w:rsidRDefault="00D939E2" w:rsidP="003A5807">
            <w:pPr>
              <w:tabs>
                <w:tab w:val="center" w:pos="412"/>
                <w:tab w:val="center" w:pos="1290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C07EBC">
              <w:rPr>
                <w:sz w:val="24"/>
                <w:szCs w:val="24"/>
              </w:rPr>
              <w:t xml:space="preserve">Дамянов </w:t>
            </w:r>
            <w:r w:rsidRPr="00C07EBC">
              <w:rPr>
                <w:sz w:val="24"/>
                <w:szCs w:val="24"/>
              </w:rPr>
              <w:tab/>
              <w:t xml:space="preserve">– </w:t>
            </w:r>
            <w:r w:rsidR="003A5807">
              <w:rPr>
                <w:sz w:val="24"/>
                <w:szCs w:val="24"/>
              </w:rPr>
              <w:t xml:space="preserve"> </w:t>
            </w:r>
            <w:r w:rsidRPr="00C07EBC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93" w:type="dxa"/>
          </w:tcPr>
          <w:p w14:paraId="64B78E19" w14:textId="77777777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пред педагогическия съвет </w:t>
            </w:r>
          </w:p>
          <w:p w14:paraId="4CE745D7" w14:textId="77777777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2AFCA421" w14:textId="77777777" w:rsidTr="00F435D0">
        <w:tc>
          <w:tcPr>
            <w:tcW w:w="643" w:type="dxa"/>
          </w:tcPr>
          <w:p w14:paraId="66332701" w14:textId="77072D93" w:rsidR="00D939E2" w:rsidRPr="00C07EBC" w:rsidRDefault="00D939E2" w:rsidP="00675173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7EB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3180" w:type="dxa"/>
          </w:tcPr>
          <w:p w14:paraId="10EFC66B" w14:textId="43AFF6D1" w:rsidR="00D939E2" w:rsidRPr="00C07EBC" w:rsidRDefault="00D939E2" w:rsidP="00E62C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 Привличане в училище на мотивирани ученици чрез провеждане на целенасочена рекламна кампания. </w:t>
            </w:r>
          </w:p>
        </w:tc>
        <w:tc>
          <w:tcPr>
            <w:tcW w:w="2693" w:type="dxa"/>
          </w:tcPr>
          <w:p w14:paraId="72D4AC5E" w14:textId="2802B471" w:rsidR="00D939E2" w:rsidRPr="00C07EBC" w:rsidRDefault="003A5807" w:rsidP="00E62CB2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15.09.2022 г. – 14.09.2023 г.</w:t>
            </w:r>
          </w:p>
        </w:tc>
        <w:tc>
          <w:tcPr>
            <w:tcW w:w="2268" w:type="dxa"/>
          </w:tcPr>
          <w:p w14:paraId="02317956" w14:textId="73656ABE" w:rsidR="00D939E2" w:rsidRPr="00C07EBC" w:rsidRDefault="00CE0351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 и Училищното настоятелство</w:t>
            </w:r>
          </w:p>
        </w:tc>
        <w:tc>
          <w:tcPr>
            <w:tcW w:w="3969" w:type="dxa"/>
          </w:tcPr>
          <w:p w14:paraId="30B17038" w14:textId="55DFB50C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Красимир </w:t>
            </w:r>
          </w:p>
          <w:p w14:paraId="0F648D69" w14:textId="20C359A2" w:rsidR="00D939E2" w:rsidRDefault="00D939E2" w:rsidP="003A5807">
            <w:pPr>
              <w:tabs>
                <w:tab w:val="center" w:pos="412"/>
                <w:tab w:val="center" w:pos="1290"/>
              </w:tabs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C07EBC">
              <w:rPr>
                <w:sz w:val="24"/>
                <w:szCs w:val="24"/>
              </w:rPr>
              <w:t xml:space="preserve">Дамянов </w:t>
            </w:r>
            <w:r w:rsidRPr="00C07EBC">
              <w:rPr>
                <w:sz w:val="24"/>
                <w:szCs w:val="24"/>
              </w:rPr>
              <w:tab/>
              <w:t xml:space="preserve">– </w:t>
            </w:r>
            <w:r w:rsidR="003A580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иректор, главните учители и Ученическият съвет</w:t>
            </w:r>
          </w:p>
          <w:p w14:paraId="2139C688" w14:textId="49CE6E26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BA5896F" w14:textId="253E0CF6" w:rsidR="00D939E2" w:rsidRPr="00C07EBC" w:rsidRDefault="00100499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Училищно настоятелство и педагогически съвет</w:t>
            </w:r>
            <w:r w:rsidR="00D939E2" w:rsidRPr="00C07EBC">
              <w:rPr>
                <w:sz w:val="24"/>
                <w:szCs w:val="24"/>
              </w:rPr>
              <w:t xml:space="preserve"> </w:t>
            </w:r>
          </w:p>
        </w:tc>
      </w:tr>
      <w:tr w:rsidR="00D939E2" w:rsidRPr="00072801" w14:paraId="71F730A0" w14:textId="77777777" w:rsidTr="00F435D0">
        <w:tc>
          <w:tcPr>
            <w:tcW w:w="643" w:type="dxa"/>
          </w:tcPr>
          <w:p w14:paraId="5C06C53E" w14:textId="4946D08A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7EBC">
              <w:rPr>
                <w:sz w:val="24"/>
                <w:szCs w:val="24"/>
              </w:rPr>
              <w:t xml:space="preserve">. </w:t>
            </w:r>
          </w:p>
          <w:p w14:paraId="7D149327" w14:textId="77777777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</w:tcPr>
          <w:p w14:paraId="32AC2925" w14:textId="7D82A13F" w:rsidR="00D939E2" w:rsidRPr="00C07EBC" w:rsidRDefault="00D939E2" w:rsidP="00E62CB2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07EBC">
              <w:rPr>
                <w:sz w:val="24"/>
                <w:szCs w:val="24"/>
              </w:rPr>
              <w:t xml:space="preserve">азвиване на ученическото самоуправление в училище </w:t>
            </w:r>
          </w:p>
        </w:tc>
        <w:tc>
          <w:tcPr>
            <w:tcW w:w="2693" w:type="dxa"/>
          </w:tcPr>
          <w:p w14:paraId="19DC218E" w14:textId="25B5B867" w:rsidR="00D939E2" w:rsidRPr="00C07EBC" w:rsidRDefault="003A5807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15.09.2022 г. – 14.09.2023 г.</w:t>
            </w:r>
          </w:p>
        </w:tc>
        <w:tc>
          <w:tcPr>
            <w:tcW w:w="2268" w:type="dxa"/>
          </w:tcPr>
          <w:p w14:paraId="446C5476" w14:textId="36ECF1A9" w:rsidR="00D939E2" w:rsidRDefault="003A5807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изисква</w:t>
            </w:r>
            <w:r w:rsidR="00100499">
              <w:rPr>
                <w:sz w:val="24"/>
                <w:szCs w:val="24"/>
              </w:rPr>
              <w:t xml:space="preserve"> финансиране</w:t>
            </w:r>
          </w:p>
        </w:tc>
        <w:tc>
          <w:tcPr>
            <w:tcW w:w="3969" w:type="dxa"/>
          </w:tcPr>
          <w:p w14:paraId="6EA55A66" w14:textId="3F0881E7" w:rsidR="00D939E2" w:rsidRPr="00C07EBC" w:rsidRDefault="00D939E2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Цоневска – педагогическ</w:t>
            </w:r>
            <w:r w:rsidRPr="00C07EBC">
              <w:rPr>
                <w:sz w:val="24"/>
                <w:szCs w:val="24"/>
              </w:rPr>
              <w:t xml:space="preserve">и съветник </w:t>
            </w:r>
          </w:p>
        </w:tc>
        <w:tc>
          <w:tcPr>
            <w:tcW w:w="2693" w:type="dxa"/>
          </w:tcPr>
          <w:p w14:paraId="3996879E" w14:textId="58B40D04" w:rsidR="00D939E2" w:rsidRPr="00C07EBC" w:rsidRDefault="00100499" w:rsidP="00675173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Училищно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стоятелство и педагогически съвет</w:t>
            </w:r>
          </w:p>
        </w:tc>
      </w:tr>
      <w:tr w:rsidR="00F435D0" w:rsidRPr="00072801" w14:paraId="7EB71C90" w14:textId="77777777" w:rsidTr="00F435D0">
        <w:tc>
          <w:tcPr>
            <w:tcW w:w="643" w:type="dxa"/>
          </w:tcPr>
          <w:p w14:paraId="03DE1225" w14:textId="2A79D1AF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07E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0E580133" w14:textId="66B7F0C9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Усъвършенстване на мерките за намаляване на броя на отсъствията от учебни часове </w:t>
            </w:r>
            <w:r>
              <w:rPr>
                <w:sz w:val="24"/>
                <w:szCs w:val="24"/>
              </w:rPr>
              <w:t>посредством</w:t>
            </w:r>
            <w:r w:rsidRPr="00C07EBC">
              <w:rPr>
                <w:sz w:val="24"/>
                <w:szCs w:val="24"/>
              </w:rPr>
              <w:t xml:space="preserve"> своевременно информиране </w:t>
            </w:r>
            <w:r w:rsidRPr="00C07EBC">
              <w:rPr>
                <w:sz w:val="24"/>
                <w:szCs w:val="24"/>
              </w:rPr>
              <w:lastRenderedPageBreak/>
              <w:t>на родителите чрез електронния дневник</w:t>
            </w:r>
          </w:p>
        </w:tc>
        <w:tc>
          <w:tcPr>
            <w:tcW w:w="2693" w:type="dxa"/>
          </w:tcPr>
          <w:p w14:paraId="52F55A25" w14:textId="166D8958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lastRenderedPageBreak/>
              <w:t>09.202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– 09.202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5A8D23ED" w14:textId="7A81FCD3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изисква</w:t>
            </w:r>
          </w:p>
        </w:tc>
        <w:tc>
          <w:tcPr>
            <w:tcW w:w="3969" w:type="dxa"/>
          </w:tcPr>
          <w:p w14:paraId="1234AF93" w14:textId="0AF0FFAC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Цоневска – педагогическ</w:t>
            </w:r>
            <w:r w:rsidRPr="00C07EBC">
              <w:rPr>
                <w:sz w:val="24"/>
                <w:szCs w:val="24"/>
              </w:rPr>
              <w:t xml:space="preserve">и съветник, класните ръководители </w:t>
            </w:r>
          </w:p>
        </w:tc>
        <w:tc>
          <w:tcPr>
            <w:tcW w:w="2693" w:type="dxa"/>
          </w:tcPr>
          <w:p w14:paraId="2276D7DC" w14:textId="77777777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пред педагогическия съвет </w:t>
            </w:r>
          </w:p>
          <w:p w14:paraId="253B9705" w14:textId="77777777" w:rsidR="00F435D0" w:rsidRPr="00C07EBC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C07EBC">
              <w:rPr>
                <w:sz w:val="24"/>
                <w:szCs w:val="24"/>
              </w:rPr>
              <w:t xml:space="preserve"> </w:t>
            </w:r>
          </w:p>
        </w:tc>
      </w:tr>
      <w:tr w:rsidR="0071307C" w:rsidRPr="00072801" w14:paraId="4246CA99" w14:textId="77777777" w:rsidTr="006E4EF1">
        <w:tc>
          <w:tcPr>
            <w:tcW w:w="15446" w:type="dxa"/>
            <w:gridSpan w:val="6"/>
            <w:shd w:val="clear" w:color="auto" w:fill="92D050"/>
          </w:tcPr>
          <w:p w14:paraId="2F122039" w14:textId="73A82F02" w:rsidR="0071307C" w:rsidRPr="00072801" w:rsidRDefault="0071307C" w:rsidP="00F435D0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072801">
              <w:rPr>
                <w:b/>
                <w:sz w:val="24"/>
                <w:szCs w:val="24"/>
              </w:rPr>
              <w:lastRenderedPageBreak/>
              <w:t>III. Утвърждаване на доброто име на училището и чувството за принадлежност към него от всеки възпитаник.</w:t>
            </w:r>
          </w:p>
        </w:tc>
      </w:tr>
      <w:tr w:rsidR="00F435D0" w:rsidRPr="00072801" w14:paraId="75B37187" w14:textId="77777777" w:rsidTr="00F435D0">
        <w:tc>
          <w:tcPr>
            <w:tcW w:w="643" w:type="dxa"/>
          </w:tcPr>
          <w:p w14:paraId="4E4C1142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0" w:type="dxa"/>
          </w:tcPr>
          <w:p w14:paraId="6861FF90" w14:textId="77777777" w:rsidR="00F435D0" w:rsidRPr="00072801" w:rsidRDefault="00F435D0" w:rsidP="00F435D0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Доразвиване на традициите за съвместни тематични изяви с читалище „Искра“, музей „Искра“, къща музей „Чудомир“ и др. </w:t>
            </w:r>
          </w:p>
        </w:tc>
        <w:tc>
          <w:tcPr>
            <w:tcW w:w="2693" w:type="dxa"/>
          </w:tcPr>
          <w:p w14:paraId="58E3F4A8" w14:textId="30D71B48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6663EA97" w14:textId="24BE4AB0" w:rsidR="00F435D0" w:rsidRPr="00072801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изисква финансиране</w:t>
            </w:r>
          </w:p>
        </w:tc>
        <w:tc>
          <w:tcPr>
            <w:tcW w:w="3969" w:type="dxa"/>
          </w:tcPr>
          <w:p w14:paraId="2A4973D3" w14:textId="730A1F69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П. Кутева, </w:t>
            </w:r>
          </w:p>
          <w:p w14:paraId="198F02B4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С. Ненкова, </w:t>
            </w:r>
          </w:p>
          <w:p w14:paraId="2CCC2242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М. Цветкова </w:t>
            </w:r>
          </w:p>
        </w:tc>
        <w:tc>
          <w:tcPr>
            <w:tcW w:w="2693" w:type="dxa"/>
          </w:tcPr>
          <w:p w14:paraId="044C66A2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пред педагогическия съвет </w:t>
            </w:r>
          </w:p>
          <w:p w14:paraId="752553BD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 </w:t>
            </w:r>
          </w:p>
        </w:tc>
      </w:tr>
      <w:tr w:rsidR="00F435D0" w:rsidRPr="00072801" w14:paraId="52DAF1A4" w14:textId="77777777" w:rsidTr="00F435D0">
        <w:tc>
          <w:tcPr>
            <w:tcW w:w="643" w:type="dxa"/>
          </w:tcPr>
          <w:p w14:paraId="47886996" w14:textId="77777777" w:rsidR="00F435D0" w:rsidRPr="00236BC8" w:rsidRDefault="00F435D0" w:rsidP="00F435D0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236BC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14:paraId="4FB70772" w14:textId="05D256BF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Организиране на общински “Панаир на идеите - в памет на Учителя Христо Лесов” с участие и представяне на иновативни идеи и проекти на ученици.</w:t>
            </w:r>
          </w:p>
        </w:tc>
        <w:tc>
          <w:tcPr>
            <w:tcW w:w="2693" w:type="dxa"/>
          </w:tcPr>
          <w:p w14:paraId="5F7FD5D1" w14:textId="102A1232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03.202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7C18EAC7" w14:textId="73819011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 и Училищното настоятелство</w:t>
            </w:r>
          </w:p>
        </w:tc>
        <w:tc>
          <w:tcPr>
            <w:tcW w:w="3969" w:type="dxa"/>
          </w:tcPr>
          <w:p w14:paraId="497E2A28" w14:textId="222B8EFB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>Ив. Узунов – зам. директор;</w:t>
            </w:r>
          </w:p>
          <w:p w14:paraId="3570188D" w14:textId="6B44C96D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Георги Бяндов, Стефка Илиева, Ани Кадиева</w:t>
            </w:r>
          </w:p>
        </w:tc>
        <w:tc>
          <w:tcPr>
            <w:tcW w:w="2693" w:type="dxa"/>
          </w:tcPr>
          <w:p w14:paraId="04B42BB1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>пред педагогическия съвет</w:t>
            </w:r>
          </w:p>
        </w:tc>
      </w:tr>
      <w:tr w:rsidR="00F435D0" w:rsidRPr="00072801" w14:paraId="40CA08B4" w14:textId="77777777" w:rsidTr="00F435D0">
        <w:tc>
          <w:tcPr>
            <w:tcW w:w="643" w:type="dxa"/>
          </w:tcPr>
          <w:p w14:paraId="7A298E36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80" w:type="dxa"/>
          </w:tcPr>
          <w:p w14:paraId="165C965D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Продължаване на традицията за провеждане на благотворителни Коледни и Великденски базари и концерти. </w:t>
            </w:r>
          </w:p>
        </w:tc>
        <w:tc>
          <w:tcPr>
            <w:tcW w:w="2693" w:type="dxa"/>
          </w:tcPr>
          <w:p w14:paraId="6973CE88" w14:textId="70925600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 xml:space="preserve">3 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3DE42CA1" w14:textId="754C6918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Самофинансиране, чрез Ученическия съвет</w:t>
            </w:r>
          </w:p>
        </w:tc>
        <w:tc>
          <w:tcPr>
            <w:tcW w:w="3969" w:type="dxa"/>
          </w:tcPr>
          <w:p w14:paraId="37798325" w14:textId="62F3CBF4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С. Бюйлекова, </w:t>
            </w:r>
          </w:p>
          <w:p w14:paraId="1F6CB2E5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М. Цветкова, </w:t>
            </w:r>
          </w:p>
          <w:p w14:paraId="544E2339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М. Иванова </w:t>
            </w:r>
          </w:p>
        </w:tc>
        <w:tc>
          <w:tcPr>
            <w:tcW w:w="2693" w:type="dxa"/>
          </w:tcPr>
          <w:p w14:paraId="6FFF2C28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пред педагогическия съвет </w:t>
            </w:r>
          </w:p>
          <w:p w14:paraId="56051E44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 </w:t>
            </w:r>
          </w:p>
        </w:tc>
      </w:tr>
      <w:tr w:rsidR="00F435D0" w:rsidRPr="00072801" w14:paraId="6F2C758B" w14:textId="77777777" w:rsidTr="00F435D0">
        <w:tc>
          <w:tcPr>
            <w:tcW w:w="643" w:type="dxa"/>
          </w:tcPr>
          <w:p w14:paraId="60F4ECEE" w14:textId="77777777" w:rsidR="00F435D0" w:rsidRPr="00236BC8" w:rsidRDefault="00F435D0" w:rsidP="00F435D0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236BC8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3180" w:type="dxa"/>
          </w:tcPr>
          <w:p w14:paraId="6FE038A1" w14:textId="77777777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Осъществяване на съвместни инициативи от ученици, учители, родители и Училищното настоятелство </w:t>
            </w:r>
          </w:p>
        </w:tc>
        <w:tc>
          <w:tcPr>
            <w:tcW w:w="2693" w:type="dxa"/>
          </w:tcPr>
          <w:p w14:paraId="7FA50155" w14:textId="486A2CDE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51EB4CDB" w14:textId="5E1E9042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Училищното настоятелство и на училището</w:t>
            </w:r>
          </w:p>
        </w:tc>
        <w:tc>
          <w:tcPr>
            <w:tcW w:w="3969" w:type="dxa"/>
          </w:tcPr>
          <w:p w14:paraId="138EFA8F" w14:textId="7590DFEC" w:rsidR="00F435D0" w:rsidRPr="00072801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72801">
              <w:rPr>
                <w:sz w:val="24"/>
                <w:szCs w:val="24"/>
              </w:rPr>
              <w:t xml:space="preserve">Класните ръководители </w:t>
            </w:r>
          </w:p>
        </w:tc>
        <w:tc>
          <w:tcPr>
            <w:tcW w:w="2693" w:type="dxa"/>
          </w:tcPr>
          <w:p w14:paraId="24FA5502" w14:textId="61BB9C5D" w:rsidR="00F435D0" w:rsidRPr="00072801" w:rsidRDefault="004347A2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Училищното  настоятелство </w:t>
            </w:r>
            <w:r w:rsidR="00F435D0" w:rsidRPr="00072801">
              <w:rPr>
                <w:sz w:val="24"/>
                <w:szCs w:val="24"/>
              </w:rPr>
              <w:t xml:space="preserve"> </w:t>
            </w:r>
          </w:p>
        </w:tc>
      </w:tr>
      <w:tr w:rsidR="00F435D0" w:rsidRPr="00521172" w14:paraId="5581F5FC" w14:textId="77777777" w:rsidTr="00F435D0">
        <w:tc>
          <w:tcPr>
            <w:tcW w:w="643" w:type="dxa"/>
          </w:tcPr>
          <w:p w14:paraId="71C0A566" w14:textId="77777777" w:rsidR="00F435D0" w:rsidRPr="00236BC8" w:rsidRDefault="00F435D0" w:rsidP="00F435D0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236BC8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180" w:type="dxa"/>
          </w:tcPr>
          <w:p w14:paraId="124CCB8E" w14:textId="265F86D5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Създаване на училищна комисия за проучване на</w:t>
            </w:r>
            <w:r w:rsidRPr="00521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нагласите за </w:t>
            </w:r>
            <w:r w:rsidRPr="00521172">
              <w:rPr>
                <w:sz w:val="24"/>
                <w:szCs w:val="24"/>
              </w:rPr>
              <w:t xml:space="preserve">създаване на нoви  символи и ритуали на училището </w:t>
            </w:r>
            <w:r>
              <w:rPr>
                <w:sz w:val="24"/>
                <w:szCs w:val="24"/>
              </w:rPr>
              <w:t xml:space="preserve">и </w:t>
            </w:r>
            <w:r w:rsidRPr="00521172">
              <w:rPr>
                <w:sz w:val="24"/>
                <w:szCs w:val="24"/>
              </w:rPr>
              <w:t xml:space="preserve">елементи на ученическа униформа. </w:t>
            </w:r>
          </w:p>
        </w:tc>
        <w:tc>
          <w:tcPr>
            <w:tcW w:w="2693" w:type="dxa"/>
          </w:tcPr>
          <w:p w14:paraId="3020D232" w14:textId="29D8D885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09.2022 г. </w:t>
            </w:r>
          </w:p>
        </w:tc>
        <w:tc>
          <w:tcPr>
            <w:tcW w:w="2268" w:type="dxa"/>
          </w:tcPr>
          <w:p w14:paraId="7F90DE7B" w14:textId="17EC9F8C" w:rsidR="00F435D0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изисква финансиране</w:t>
            </w:r>
          </w:p>
        </w:tc>
        <w:tc>
          <w:tcPr>
            <w:tcW w:w="3969" w:type="dxa"/>
          </w:tcPr>
          <w:p w14:paraId="283D27A7" w14:textId="0322B5B0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 заместник-директорите</w:t>
            </w:r>
          </w:p>
        </w:tc>
        <w:tc>
          <w:tcPr>
            <w:tcW w:w="2693" w:type="dxa"/>
          </w:tcPr>
          <w:p w14:paraId="5ACFE452" w14:textId="2FA7EA99" w:rsidR="00F435D0" w:rsidRPr="00521172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 педагогическия съвет</w:t>
            </w:r>
          </w:p>
        </w:tc>
      </w:tr>
      <w:tr w:rsidR="00F435D0" w:rsidRPr="00521172" w14:paraId="36D903DE" w14:textId="77777777" w:rsidTr="00F435D0">
        <w:tc>
          <w:tcPr>
            <w:tcW w:w="643" w:type="dxa"/>
          </w:tcPr>
          <w:p w14:paraId="2A1CA6AE" w14:textId="51A30E70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0" w:type="dxa"/>
          </w:tcPr>
          <w:p w14:paraId="28333103" w14:textId="792D8793" w:rsidR="00F435D0" w:rsidRPr="74039ACC" w:rsidRDefault="00F435D0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Проучване на</w:t>
            </w:r>
            <w:r w:rsidRPr="005211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нагласите за </w:t>
            </w:r>
            <w:r w:rsidRPr="00521172">
              <w:rPr>
                <w:sz w:val="24"/>
                <w:szCs w:val="24"/>
              </w:rPr>
              <w:t xml:space="preserve">създаване на нoви  символи и ритуали на училището </w:t>
            </w:r>
            <w:r>
              <w:rPr>
                <w:sz w:val="24"/>
                <w:szCs w:val="24"/>
              </w:rPr>
              <w:t xml:space="preserve">и </w:t>
            </w:r>
            <w:r w:rsidRPr="00521172">
              <w:rPr>
                <w:sz w:val="24"/>
                <w:szCs w:val="24"/>
              </w:rPr>
              <w:lastRenderedPageBreak/>
              <w:t xml:space="preserve">елементи на ученическа униформа. </w:t>
            </w:r>
          </w:p>
        </w:tc>
        <w:tc>
          <w:tcPr>
            <w:tcW w:w="2693" w:type="dxa"/>
          </w:tcPr>
          <w:p w14:paraId="4EEC04B9" w14:textId="4E498A25" w:rsidR="00F435D0" w:rsidRPr="74039ACC" w:rsidRDefault="00F435D0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02</w:t>
            </w:r>
            <w:r w:rsidRPr="0052117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521172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5E69DC05" w14:textId="6338AB8D" w:rsidR="00F435D0" w:rsidRPr="00521172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се изискава финансиране</w:t>
            </w:r>
          </w:p>
        </w:tc>
        <w:tc>
          <w:tcPr>
            <w:tcW w:w="3969" w:type="dxa"/>
          </w:tcPr>
          <w:p w14:paraId="17285849" w14:textId="73B413D6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Т. Цоневска – педагогически съветник, </w:t>
            </w:r>
          </w:p>
          <w:p w14:paraId="01CF9E19" w14:textId="77777777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>училищна комисия</w:t>
            </w:r>
            <w:r>
              <w:rPr>
                <w:sz w:val="24"/>
                <w:szCs w:val="24"/>
              </w:rPr>
              <w:t>,</w:t>
            </w:r>
          </w:p>
          <w:p w14:paraId="4F7E15BB" w14:textId="14F0D3B1" w:rsidR="00F435D0" w:rsidRPr="74039ACC" w:rsidRDefault="00F435D0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ученически съвет</w:t>
            </w:r>
            <w:r w:rsidRPr="00521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3148FAF" w14:textId="2A1658A8" w:rsidR="00F435D0" w:rsidRPr="74039ACC" w:rsidRDefault="00100499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пред педагогическия съвет</w:t>
            </w:r>
          </w:p>
        </w:tc>
      </w:tr>
      <w:tr w:rsidR="00F435D0" w:rsidRPr="00521172" w14:paraId="142A30B4" w14:textId="77777777" w:rsidTr="00F435D0">
        <w:tc>
          <w:tcPr>
            <w:tcW w:w="643" w:type="dxa"/>
          </w:tcPr>
          <w:p w14:paraId="476A6A23" w14:textId="2C1D1132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80" w:type="dxa"/>
          </w:tcPr>
          <w:p w14:paraId="58769682" w14:textId="162BE1D4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>Организиране на тържествено връчване на дипломите на зрелостниците и предаване на знамето на училището.</w:t>
            </w:r>
          </w:p>
        </w:tc>
        <w:tc>
          <w:tcPr>
            <w:tcW w:w="2693" w:type="dxa"/>
          </w:tcPr>
          <w:p w14:paraId="5878D23D" w14:textId="0E6EF45D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</w:t>
            </w:r>
            <w:r w:rsidRPr="74039ACC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74039ACC">
              <w:rPr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6438E2F4" w14:textId="19512C33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 бюджета на Училищното настоятелство</w:t>
            </w:r>
          </w:p>
        </w:tc>
        <w:tc>
          <w:tcPr>
            <w:tcW w:w="3969" w:type="dxa"/>
          </w:tcPr>
          <w:p w14:paraId="2E266646" w14:textId="1E2A9F95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Ани Кадиева и к</w:t>
            </w:r>
            <w:r w:rsidRPr="74039ACC">
              <w:rPr>
                <w:color w:val="000000" w:themeColor="text1"/>
                <w:sz w:val="24"/>
                <w:szCs w:val="24"/>
              </w:rPr>
              <w:t>ласните ръководители на 12. клас</w:t>
            </w:r>
          </w:p>
        </w:tc>
        <w:tc>
          <w:tcPr>
            <w:tcW w:w="2693" w:type="dxa"/>
          </w:tcPr>
          <w:p w14:paraId="122E456D" w14:textId="43601F9A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color w:val="000000" w:themeColor="text1"/>
                <w:sz w:val="24"/>
                <w:szCs w:val="24"/>
              </w:rPr>
              <w:t xml:space="preserve">пред педагогическия съвет </w:t>
            </w:r>
          </w:p>
        </w:tc>
      </w:tr>
      <w:tr w:rsidR="00F435D0" w:rsidRPr="00521172" w14:paraId="7EAFB920" w14:textId="77777777" w:rsidTr="00F435D0">
        <w:tc>
          <w:tcPr>
            <w:tcW w:w="643" w:type="dxa"/>
          </w:tcPr>
          <w:p w14:paraId="42CDFDAC" w14:textId="536DFDF6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74039AC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80" w:type="dxa"/>
          </w:tcPr>
          <w:p w14:paraId="42555179" w14:textId="30D39DE9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 xml:space="preserve">Поддържане и обогатяване на уебсайта на училището. </w:t>
            </w:r>
          </w:p>
        </w:tc>
        <w:tc>
          <w:tcPr>
            <w:tcW w:w="2693" w:type="dxa"/>
          </w:tcPr>
          <w:p w14:paraId="7F1FE423" w14:textId="23A781F3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24097E0A" w14:textId="0ABB1259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3969" w:type="dxa"/>
          </w:tcPr>
          <w:p w14:paraId="3598A7FD" w14:textId="7567A3F2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Михаела Сребчева </w:t>
            </w:r>
          </w:p>
        </w:tc>
        <w:tc>
          <w:tcPr>
            <w:tcW w:w="2693" w:type="dxa"/>
          </w:tcPr>
          <w:p w14:paraId="5DC822BB" w14:textId="525F62FB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пред педагогическия</w:t>
            </w:r>
            <w:r>
              <w:rPr>
                <w:sz w:val="24"/>
                <w:szCs w:val="24"/>
              </w:rPr>
              <w:t xml:space="preserve"> </w:t>
            </w:r>
            <w:r w:rsidRPr="74039ACC">
              <w:rPr>
                <w:sz w:val="24"/>
                <w:szCs w:val="24"/>
              </w:rPr>
              <w:t xml:space="preserve">съвет </w:t>
            </w:r>
          </w:p>
          <w:p w14:paraId="554EF5F4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 </w:t>
            </w:r>
          </w:p>
        </w:tc>
      </w:tr>
      <w:tr w:rsidR="0071307C" w:rsidRPr="00521172" w14:paraId="73BE205E" w14:textId="77777777" w:rsidTr="00FB523B">
        <w:tc>
          <w:tcPr>
            <w:tcW w:w="15446" w:type="dxa"/>
            <w:gridSpan w:val="6"/>
            <w:shd w:val="clear" w:color="auto" w:fill="92D050"/>
          </w:tcPr>
          <w:p w14:paraId="3CA92AB2" w14:textId="1B351AAE" w:rsidR="0071307C" w:rsidRDefault="0071307C" w:rsidP="00F435D0">
            <w:pPr>
              <w:spacing w:after="150" w:line="259" w:lineRule="auto"/>
              <w:ind w:right="102" w:firstLine="0"/>
              <w:jc w:val="center"/>
            </w:pPr>
            <w:r>
              <w:rPr>
                <w:b/>
              </w:rPr>
              <w:t>IV. Постоянна квалификация на педагогическите специалисти и ефективна кадрова политика</w:t>
            </w:r>
          </w:p>
          <w:p w14:paraId="0A37501D" w14:textId="77777777" w:rsidR="0071307C" w:rsidRPr="00521172" w:rsidRDefault="0071307C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</w:tr>
      <w:tr w:rsidR="00F435D0" w:rsidRPr="00521172" w14:paraId="6A0A7C53" w14:textId="77777777" w:rsidTr="00F435D0">
        <w:tc>
          <w:tcPr>
            <w:tcW w:w="643" w:type="dxa"/>
          </w:tcPr>
          <w:p w14:paraId="2E63F3FF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0" w:type="dxa"/>
          </w:tcPr>
          <w:p w14:paraId="738D49E5" w14:textId="3E72534C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Ежегодно актуализиране на плана за квалификационна дейност в съответствие с потребностите на преподавателите и </w:t>
            </w:r>
            <w:r>
              <w:rPr>
                <w:sz w:val="24"/>
                <w:szCs w:val="24"/>
              </w:rPr>
              <w:t>у</w:t>
            </w:r>
            <w:r w:rsidRPr="00521172">
              <w:rPr>
                <w:sz w:val="24"/>
                <w:szCs w:val="24"/>
              </w:rPr>
              <w:t>чилището. Провеждане на вътрешноучилищна квалификация на желаещи преподаватели за актуа</w:t>
            </w:r>
            <w:r>
              <w:rPr>
                <w:sz w:val="24"/>
                <w:szCs w:val="24"/>
              </w:rPr>
              <w:t xml:space="preserve">лизация на знанията по компютърна грамотност и чужди езици. </w:t>
            </w:r>
          </w:p>
        </w:tc>
        <w:tc>
          <w:tcPr>
            <w:tcW w:w="2693" w:type="dxa"/>
          </w:tcPr>
          <w:p w14:paraId="5D9DD62F" w14:textId="4F810F5F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287453FD" w14:textId="360B573D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  <w:r w:rsidR="00100499">
              <w:rPr>
                <w:sz w:val="24"/>
                <w:szCs w:val="24"/>
              </w:rPr>
              <w:t xml:space="preserve"> и целевите средства за квалификация </w:t>
            </w:r>
          </w:p>
        </w:tc>
        <w:tc>
          <w:tcPr>
            <w:tcW w:w="3969" w:type="dxa"/>
          </w:tcPr>
          <w:p w14:paraId="5C01C0F1" w14:textId="39FF3866" w:rsidR="00F435D0" w:rsidRPr="00521172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Главните </w:t>
            </w:r>
            <w:r w:rsidR="00F435D0" w:rsidRPr="00521172">
              <w:rPr>
                <w:sz w:val="24"/>
                <w:szCs w:val="24"/>
              </w:rPr>
              <w:t xml:space="preserve">учители  </w:t>
            </w:r>
          </w:p>
          <w:p w14:paraId="66AC4DF1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8C8DA5E" w14:textId="2458E830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пред педагогическия</w:t>
            </w:r>
            <w:r>
              <w:rPr>
                <w:sz w:val="24"/>
                <w:szCs w:val="24"/>
              </w:rPr>
              <w:t xml:space="preserve"> </w:t>
            </w:r>
            <w:r w:rsidRPr="74039ACC">
              <w:rPr>
                <w:sz w:val="24"/>
                <w:szCs w:val="24"/>
              </w:rPr>
              <w:t xml:space="preserve">съвет </w:t>
            </w:r>
          </w:p>
          <w:p w14:paraId="131F8F3A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 </w:t>
            </w:r>
          </w:p>
        </w:tc>
      </w:tr>
      <w:tr w:rsidR="00F435D0" w:rsidRPr="00521172" w14:paraId="08EE6AEE" w14:textId="77777777" w:rsidTr="00F435D0">
        <w:tc>
          <w:tcPr>
            <w:tcW w:w="643" w:type="dxa"/>
          </w:tcPr>
          <w:p w14:paraId="33187A05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80" w:type="dxa"/>
          </w:tcPr>
          <w:p w14:paraId="7A5D8D1D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Осъществяване </w:t>
            </w:r>
            <w:r w:rsidRPr="00521172">
              <w:rPr>
                <w:sz w:val="24"/>
                <w:szCs w:val="24"/>
              </w:rPr>
              <w:t xml:space="preserve">на сътрудничество между учителите от училището с учители от други водещи училища и/или ВУЗ с цел обмен на добри педагогически практики </w:t>
            </w:r>
          </w:p>
        </w:tc>
        <w:tc>
          <w:tcPr>
            <w:tcW w:w="2693" w:type="dxa"/>
          </w:tcPr>
          <w:p w14:paraId="6F48A0AC" w14:textId="32F6E216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268" w:type="dxa"/>
          </w:tcPr>
          <w:p w14:paraId="14543A04" w14:textId="2F66A3AF" w:rsidR="00F435D0" w:rsidRPr="00521172" w:rsidRDefault="00F435D0" w:rsidP="00100499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бюджета на училището </w:t>
            </w:r>
          </w:p>
        </w:tc>
        <w:tc>
          <w:tcPr>
            <w:tcW w:w="3969" w:type="dxa"/>
          </w:tcPr>
          <w:p w14:paraId="035555D1" w14:textId="0CA65C4F" w:rsidR="00F435D0" w:rsidRPr="00521172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лавните </w:t>
            </w:r>
            <w:r w:rsidR="00F435D0" w:rsidRPr="00521172">
              <w:rPr>
                <w:sz w:val="24"/>
                <w:szCs w:val="24"/>
              </w:rPr>
              <w:t xml:space="preserve"> учители  </w:t>
            </w:r>
          </w:p>
          <w:p w14:paraId="455E230F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0AA0BE1" w14:textId="21E46C46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пред </w:t>
            </w:r>
            <w:r w:rsidR="00100499">
              <w:rPr>
                <w:sz w:val="24"/>
                <w:szCs w:val="24"/>
              </w:rPr>
              <w:t xml:space="preserve">педагогическия </w:t>
            </w:r>
            <w:r w:rsidRPr="00521172">
              <w:rPr>
                <w:sz w:val="24"/>
                <w:szCs w:val="24"/>
              </w:rPr>
              <w:t xml:space="preserve">съвет </w:t>
            </w:r>
          </w:p>
          <w:p w14:paraId="0A8DB014" w14:textId="77777777" w:rsidR="00F435D0" w:rsidRPr="00521172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521172">
              <w:rPr>
                <w:sz w:val="24"/>
                <w:szCs w:val="24"/>
              </w:rPr>
              <w:t xml:space="preserve"> </w:t>
            </w:r>
          </w:p>
        </w:tc>
      </w:tr>
      <w:tr w:rsidR="00F435D0" w:rsidRPr="00521172" w14:paraId="71B68232" w14:textId="77777777" w:rsidTr="00F435D0">
        <w:tc>
          <w:tcPr>
            <w:tcW w:w="643" w:type="dxa"/>
          </w:tcPr>
          <w:p w14:paraId="2A671289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80" w:type="dxa"/>
          </w:tcPr>
          <w:p w14:paraId="608883B0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Осигуряване на възможности за </w:t>
            </w:r>
            <w:r w:rsidRPr="00346146">
              <w:rPr>
                <w:sz w:val="24"/>
                <w:szCs w:val="24"/>
              </w:rPr>
              <w:lastRenderedPageBreak/>
              <w:t xml:space="preserve">придобиване на ПКС от членове на колектива   </w:t>
            </w:r>
          </w:p>
        </w:tc>
        <w:tc>
          <w:tcPr>
            <w:tcW w:w="2693" w:type="dxa"/>
          </w:tcPr>
          <w:p w14:paraId="063A3348" w14:textId="76914398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lastRenderedPageBreak/>
              <w:t xml:space="preserve">юни </w:t>
            </w:r>
            <w:r w:rsidRPr="74039AC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 </w:t>
            </w:r>
          </w:p>
          <w:p w14:paraId="03D8BA8D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5396DE41" w14:textId="77777777" w:rsidR="00F435D0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2D96EC46" w14:textId="513B3860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35D0">
              <w:rPr>
                <w:sz w:val="24"/>
                <w:szCs w:val="24"/>
              </w:rPr>
              <w:t>реподаватели</w:t>
            </w:r>
            <w:r w:rsidR="00F435D0" w:rsidRPr="00346146">
              <w:rPr>
                <w:sz w:val="24"/>
                <w:szCs w:val="24"/>
              </w:rPr>
              <w:t xml:space="preserve">те </w:t>
            </w:r>
          </w:p>
        </w:tc>
        <w:tc>
          <w:tcPr>
            <w:tcW w:w="2693" w:type="dxa"/>
          </w:tcPr>
          <w:p w14:paraId="527D4707" w14:textId="3D546115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пред </w:t>
            </w:r>
            <w:r w:rsidR="00100499">
              <w:rPr>
                <w:sz w:val="24"/>
                <w:szCs w:val="24"/>
              </w:rPr>
              <w:t xml:space="preserve">педагогическия </w:t>
            </w:r>
            <w:r w:rsidRPr="00346146">
              <w:rPr>
                <w:sz w:val="24"/>
                <w:szCs w:val="24"/>
              </w:rPr>
              <w:t xml:space="preserve">съвет </w:t>
            </w:r>
          </w:p>
          <w:p w14:paraId="69A0658A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</w:tr>
      <w:tr w:rsidR="00F435D0" w:rsidRPr="00521172" w14:paraId="70FDE090" w14:textId="77777777" w:rsidTr="00F435D0">
        <w:tc>
          <w:tcPr>
            <w:tcW w:w="643" w:type="dxa"/>
          </w:tcPr>
          <w:p w14:paraId="2D91D767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180" w:type="dxa"/>
          </w:tcPr>
          <w:p w14:paraId="3B26B470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Участие в различни квалификационни форми на педагогическия състав: семинар, лекция, дискусия, открити уроци и др.  </w:t>
            </w:r>
          </w:p>
        </w:tc>
        <w:tc>
          <w:tcPr>
            <w:tcW w:w="2693" w:type="dxa"/>
          </w:tcPr>
          <w:p w14:paraId="37A8E754" w14:textId="41D3C655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- 14.9.202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70BE6C54" w14:textId="48BFF2BC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бюджета на училището</w:t>
            </w:r>
          </w:p>
        </w:tc>
        <w:tc>
          <w:tcPr>
            <w:tcW w:w="3969" w:type="dxa"/>
          </w:tcPr>
          <w:p w14:paraId="06640AFC" w14:textId="05B742AF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Главните </w:t>
            </w:r>
            <w:r w:rsidR="00F435D0" w:rsidRPr="00346146">
              <w:rPr>
                <w:sz w:val="24"/>
                <w:szCs w:val="24"/>
              </w:rPr>
              <w:t xml:space="preserve">учители </w:t>
            </w:r>
          </w:p>
          <w:p w14:paraId="2EA285AA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0301483" w14:textId="5A38C952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педагогическия </w:t>
            </w:r>
            <w:r w:rsidR="00F435D0" w:rsidRPr="00346146">
              <w:rPr>
                <w:sz w:val="24"/>
                <w:szCs w:val="24"/>
              </w:rPr>
              <w:t xml:space="preserve">съвет </w:t>
            </w:r>
          </w:p>
          <w:p w14:paraId="58BC89FB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</w:tr>
      <w:tr w:rsidR="00F435D0" w:rsidRPr="00521172" w14:paraId="5B269086" w14:textId="77777777" w:rsidTr="00F435D0">
        <w:tc>
          <w:tcPr>
            <w:tcW w:w="643" w:type="dxa"/>
          </w:tcPr>
          <w:p w14:paraId="116A4A00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80" w:type="dxa"/>
          </w:tcPr>
          <w:p w14:paraId="6C9376B4" w14:textId="657C4093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 xml:space="preserve">Усъвършенстване уменията на учителите за работа с приложни компютърни програми и изготвяне на продукти, насочени към интегрирането на отделни предметни </w:t>
            </w:r>
          </w:p>
          <w:p w14:paraId="29F15BCD" w14:textId="296649CB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области и подобряване на дистанционното обучение и работа в STEM центъра</w:t>
            </w:r>
          </w:p>
        </w:tc>
        <w:tc>
          <w:tcPr>
            <w:tcW w:w="2693" w:type="dxa"/>
          </w:tcPr>
          <w:p w14:paraId="41534DB5" w14:textId="52FF286E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15.09.202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</w:t>
            </w:r>
            <w:r w:rsidRPr="00346146">
              <w:rPr>
                <w:sz w:val="24"/>
                <w:szCs w:val="24"/>
              </w:rPr>
              <w:t xml:space="preserve">г. </w:t>
            </w:r>
          </w:p>
          <w:p w14:paraId="5EA3D0CD" w14:textId="5C9DBF9F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14.09.202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268" w:type="dxa"/>
          </w:tcPr>
          <w:p w14:paraId="6E44769B" w14:textId="3C049CA5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Външно финансиране</w:t>
            </w:r>
            <w:r w:rsidR="00100499">
              <w:rPr>
                <w:sz w:val="24"/>
                <w:szCs w:val="24"/>
              </w:rPr>
              <w:t xml:space="preserve"> – чрез МОН и др.</w:t>
            </w:r>
          </w:p>
        </w:tc>
        <w:tc>
          <w:tcPr>
            <w:tcW w:w="3969" w:type="dxa"/>
          </w:tcPr>
          <w:p w14:paraId="52FC09C8" w14:textId="0D1DD343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Главните </w:t>
            </w:r>
            <w:r w:rsidR="00F435D0" w:rsidRPr="00346146">
              <w:rPr>
                <w:sz w:val="24"/>
                <w:szCs w:val="24"/>
              </w:rPr>
              <w:t xml:space="preserve">учители  </w:t>
            </w:r>
          </w:p>
          <w:p w14:paraId="70945AB8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F72D0B9" w14:textId="416ACED3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педагогическия </w:t>
            </w:r>
            <w:r w:rsidR="00F435D0" w:rsidRPr="00346146">
              <w:rPr>
                <w:sz w:val="24"/>
                <w:szCs w:val="24"/>
              </w:rPr>
              <w:t xml:space="preserve">съвет </w:t>
            </w:r>
          </w:p>
          <w:p w14:paraId="45FB2F13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</w:tr>
      <w:tr w:rsidR="0071307C" w:rsidRPr="00521172" w14:paraId="685909EA" w14:textId="77777777" w:rsidTr="00931587">
        <w:tc>
          <w:tcPr>
            <w:tcW w:w="15446" w:type="dxa"/>
            <w:gridSpan w:val="6"/>
            <w:shd w:val="clear" w:color="auto" w:fill="92D050"/>
          </w:tcPr>
          <w:p w14:paraId="42786522" w14:textId="538711FE" w:rsidR="0071307C" w:rsidRPr="00346146" w:rsidRDefault="0071307C" w:rsidP="00F435D0">
            <w:pPr>
              <w:spacing w:after="0" w:line="398" w:lineRule="auto"/>
              <w:ind w:left="107" w:right="0" w:firstLine="0"/>
              <w:jc w:val="center"/>
              <w:rPr>
                <w:sz w:val="24"/>
                <w:szCs w:val="24"/>
              </w:rPr>
            </w:pPr>
            <w:r w:rsidRPr="00346146">
              <w:rPr>
                <w:b/>
                <w:sz w:val="24"/>
                <w:szCs w:val="24"/>
              </w:rPr>
              <w:t>V. Обогатяване на материалната база, разширяване на сградния фонд и допълнително финансиране</w:t>
            </w:r>
          </w:p>
        </w:tc>
      </w:tr>
      <w:tr w:rsidR="00F435D0" w:rsidRPr="00521172" w14:paraId="5F8FE523" w14:textId="77777777" w:rsidTr="00F435D0">
        <w:tc>
          <w:tcPr>
            <w:tcW w:w="643" w:type="dxa"/>
          </w:tcPr>
          <w:p w14:paraId="2F38C7CC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80" w:type="dxa"/>
          </w:tcPr>
          <w:p w14:paraId="7E61539B" w14:textId="1436746E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>Осъществяване на дейности по осигуряване на финансови  условия за функциониране</w:t>
            </w:r>
            <w:r>
              <w:rPr>
                <w:sz w:val="24"/>
                <w:szCs w:val="24"/>
              </w:rPr>
              <w:t xml:space="preserve"> и обогатяване на материалната база</w:t>
            </w:r>
            <w:r w:rsidRPr="00346146">
              <w:rPr>
                <w:sz w:val="24"/>
                <w:szCs w:val="24"/>
              </w:rPr>
              <w:t xml:space="preserve"> на </w:t>
            </w:r>
          </w:p>
          <w:p w14:paraId="474264D6" w14:textId="6D5428D3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Националния център </w:t>
            </w:r>
            <w:r>
              <w:rPr>
                <w:sz w:val="24"/>
                <w:szCs w:val="24"/>
              </w:rPr>
              <w:t xml:space="preserve">по </w:t>
            </w:r>
            <w:r w:rsidRPr="00346146">
              <w:rPr>
                <w:sz w:val="24"/>
                <w:szCs w:val="24"/>
              </w:rPr>
              <w:t>природо</w:t>
            </w:r>
            <w:r>
              <w:rPr>
                <w:sz w:val="24"/>
                <w:szCs w:val="24"/>
              </w:rPr>
              <w:t>-</w:t>
            </w:r>
            <w:r w:rsidRPr="00346146">
              <w:rPr>
                <w:sz w:val="24"/>
                <w:szCs w:val="24"/>
              </w:rPr>
              <w:t xml:space="preserve">математически науки. </w:t>
            </w:r>
          </w:p>
        </w:tc>
        <w:tc>
          <w:tcPr>
            <w:tcW w:w="2693" w:type="dxa"/>
          </w:tcPr>
          <w:p w14:paraId="7920216A" w14:textId="3B1B9439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15.09.202</w:t>
            </w:r>
            <w:r>
              <w:rPr>
                <w:sz w:val="24"/>
                <w:szCs w:val="24"/>
              </w:rPr>
              <w:t>2</w:t>
            </w:r>
            <w:r w:rsidRPr="74039ACC">
              <w:rPr>
                <w:sz w:val="24"/>
                <w:szCs w:val="24"/>
              </w:rPr>
              <w:t xml:space="preserve"> г. </w:t>
            </w:r>
          </w:p>
          <w:p w14:paraId="7BCF1CE0" w14:textId="0D8FE80F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74039ACC">
              <w:rPr>
                <w:sz w:val="24"/>
                <w:szCs w:val="24"/>
              </w:rPr>
              <w:t>14.09.202</w:t>
            </w:r>
            <w:r>
              <w:rPr>
                <w:sz w:val="24"/>
                <w:szCs w:val="24"/>
              </w:rPr>
              <w:t>3</w:t>
            </w:r>
            <w:r w:rsidRPr="74039ACC">
              <w:rPr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3C00CCAB" w14:textId="6CD54B9D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Външно финансиране</w:t>
            </w:r>
          </w:p>
        </w:tc>
        <w:tc>
          <w:tcPr>
            <w:tcW w:w="3969" w:type="dxa"/>
          </w:tcPr>
          <w:p w14:paraId="46C0A6B7" w14:textId="06CE863F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Красимир </w:t>
            </w:r>
          </w:p>
          <w:p w14:paraId="348E5601" w14:textId="4E2B8D82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Дамянов </w:t>
            </w:r>
            <w:r w:rsidR="00100499">
              <w:rPr>
                <w:sz w:val="24"/>
                <w:szCs w:val="24"/>
              </w:rPr>
              <w:t>– директор,  Христина</w:t>
            </w:r>
          </w:p>
          <w:p w14:paraId="1D6B3DE4" w14:textId="67D77645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Нихтянова </w:t>
            </w:r>
            <w:r w:rsidR="00100499">
              <w:rPr>
                <w:sz w:val="24"/>
                <w:szCs w:val="24"/>
              </w:rPr>
              <w:t>– гл.счетоводител</w:t>
            </w:r>
          </w:p>
        </w:tc>
        <w:tc>
          <w:tcPr>
            <w:tcW w:w="2693" w:type="dxa"/>
          </w:tcPr>
          <w:p w14:paraId="04474AF6" w14:textId="70ECE4EE" w:rsidR="00F435D0" w:rsidRPr="00346146" w:rsidRDefault="00100499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 педагогическия </w:t>
            </w:r>
            <w:r w:rsidR="00F435D0" w:rsidRPr="00346146">
              <w:rPr>
                <w:sz w:val="24"/>
                <w:szCs w:val="24"/>
              </w:rPr>
              <w:t xml:space="preserve">съвет </w:t>
            </w:r>
          </w:p>
          <w:p w14:paraId="184D15E4" w14:textId="77777777" w:rsidR="00F435D0" w:rsidRPr="00346146" w:rsidRDefault="00F435D0" w:rsidP="00F435D0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346146">
              <w:rPr>
                <w:sz w:val="24"/>
                <w:szCs w:val="24"/>
              </w:rPr>
              <w:t xml:space="preserve"> </w:t>
            </w:r>
          </w:p>
        </w:tc>
      </w:tr>
    </w:tbl>
    <w:p w14:paraId="5DAB6C7B" w14:textId="77777777" w:rsidR="00072801" w:rsidRDefault="00072801"/>
    <w:sectPr w:rsidR="00072801" w:rsidSect="00D939E2">
      <w:footerReference w:type="default" r:id="rId6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CC15" w14:textId="77777777" w:rsidR="00B53B93" w:rsidRDefault="00B53B93" w:rsidP="00346146">
      <w:pPr>
        <w:spacing w:after="0" w:line="240" w:lineRule="auto"/>
      </w:pPr>
      <w:r>
        <w:separator/>
      </w:r>
    </w:p>
  </w:endnote>
  <w:endnote w:type="continuationSeparator" w:id="0">
    <w:p w14:paraId="1A4CDB70" w14:textId="77777777" w:rsidR="00B53B93" w:rsidRDefault="00B53B93" w:rsidP="0034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5248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39F273C5" w:rsidR="00346146" w:rsidRDefault="003461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04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EB378F" w14:textId="77777777" w:rsidR="00346146" w:rsidRDefault="0034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EA4E1" w14:textId="77777777" w:rsidR="00B53B93" w:rsidRDefault="00B53B93" w:rsidP="00346146">
      <w:pPr>
        <w:spacing w:after="0" w:line="240" w:lineRule="auto"/>
      </w:pPr>
      <w:r>
        <w:separator/>
      </w:r>
    </w:p>
  </w:footnote>
  <w:footnote w:type="continuationSeparator" w:id="0">
    <w:p w14:paraId="148C3655" w14:textId="77777777" w:rsidR="00B53B93" w:rsidRDefault="00B53B93" w:rsidP="00346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01"/>
    <w:rsid w:val="0005799F"/>
    <w:rsid w:val="00072801"/>
    <w:rsid w:val="00100499"/>
    <w:rsid w:val="001C4D3E"/>
    <w:rsid w:val="001E05B5"/>
    <w:rsid w:val="00236BC8"/>
    <w:rsid w:val="002674F1"/>
    <w:rsid w:val="00346146"/>
    <w:rsid w:val="003671EA"/>
    <w:rsid w:val="003A5807"/>
    <w:rsid w:val="004347A2"/>
    <w:rsid w:val="00521172"/>
    <w:rsid w:val="006275B1"/>
    <w:rsid w:val="00675173"/>
    <w:rsid w:val="0071307C"/>
    <w:rsid w:val="00715149"/>
    <w:rsid w:val="00762998"/>
    <w:rsid w:val="007A59EF"/>
    <w:rsid w:val="007D48CB"/>
    <w:rsid w:val="007E2F18"/>
    <w:rsid w:val="007F61A0"/>
    <w:rsid w:val="008620A8"/>
    <w:rsid w:val="008663DF"/>
    <w:rsid w:val="00AB4918"/>
    <w:rsid w:val="00B31C46"/>
    <w:rsid w:val="00B53B93"/>
    <w:rsid w:val="00BC5236"/>
    <w:rsid w:val="00C0774B"/>
    <w:rsid w:val="00CE0351"/>
    <w:rsid w:val="00CF7E9C"/>
    <w:rsid w:val="00D939E2"/>
    <w:rsid w:val="00DE2A26"/>
    <w:rsid w:val="00DE4944"/>
    <w:rsid w:val="00DF2351"/>
    <w:rsid w:val="00E62CB2"/>
    <w:rsid w:val="00E932D9"/>
    <w:rsid w:val="00F435D0"/>
    <w:rsid w:val="00F94B00"/>
    <w:rsid w:val="0124E9B5"/>
    <w:rsid w:val="04498938"/>
    <w:rsid w:val="05E4FA57"/>
    <w:rsid w:val="064F2E9E"/>
    <w:rsid w:val="0704CCCC"/>
    <w:rsid w:val="082F8094"/>
    <w:rsid w:val="087EF715"/>
    <w:rsid w:val="09858ADA"/>
    <w:rsid w:val="0A54854D"/>
    <w:rsid w:val="0D2058BC"/>
    <w:rsid w:val="0EA06672"/>
    <w:rsid w:val="0EB81277"/>
    <w:rsid w:val="0F82561B"/>
    <w:rsid w:val="0FF8903A"/>
    <w:rsid w:val="110EE3E3"/>
    <w:rsid w:val="1297D850"/>
    <w:rsid w:val="135A9F64"/>
    <w:rsid w:val="144684A5"/>
    <w:rsid w:val="16D617F9"/>
    <w:rsid w:val="16D6BAA8"/>
    <w:rsid w:val="18B466EB"/>
    <w:rsid w:val="19FB4B44"/>
    <w:rsid w:val="1BB63177"/>
    <w:rsid w:val="1C1C3C9D"/>
    <w:rsid w:val="1EA94A79"/>
    <w:rsid w:val="1EF5B18D"/>
    <w:rsid w:val="1F56A45C"/>
    <w:rsid w:val="21970893"/>
    <w:rsid w:val="23C2F3C9"/>
    <w:rsid w:val="25DB8830"/>
    <w:rsid w:val="25F21CBD"/>
    <w:rsid w:val="26F16686"/>
    <w:rsid w:val="26F350A3"/>
    <w:rsid w:val="2763F2AB"/>
    <w:rsid w:val="29B479B5"/>
    <w:rsid w:val="2CBD92BD"/>
    <w:rsid w:val="2D17E899"/>
    <w:rsid w:val="2DBA0BD2"/>
    <w:rsid w:val="2F55DC33"/>
    <w:rsid w:val="3152FCCE"/>
    <w:rsid w:val="32E183AC"/>
    <w:rsid w:val="3356BFF0"/>
    <w:rsid w:val="3376C182"/>
    <w:rsid w:val="33CC8533"/>
    <w:rsid w:val="35685594"/>
    <w:rsid w:val="359DAFDB"/>
    <w:rsid w:val="36194CA7"/>
    <w:rsid w:val="36D26DAE"/>
    <w:rsid w:val="36EBF9B7"/>
    <w:rsid w:val="370425F5"/>
    <w:rsid w:val="37CEFD3D"/>
    <w:rsid w:val="39F4D95F"/>
    <w:rsid w:val="3B07B62C"/>
    <w:rsid w:val="3BFE01FA"/>
    <w:rsid w:val="3D1799D7"/>
    <w:rsid w:val="3D40D279"/>
    <w:rsid w:val="3FA70690"/>
    <w:rsid w:val="40602797"/>
    <w:rsid w:val="41F3E52F"/>
    <w:rsid w:val="42462320"/>
    <w:rsid w:val="45AC9F9C"/>
    <w:rsid w:val="46897841"/>
    <w:rsid w:val="489D453E"/>
    <w:rsid w:val="48FC10F6"/>
    <w:rsid w:val="4D251D9B"/>
    <w:rsid w:val="4E060788"/>
    <w:rsid w:val="51FB31B2"/>
    <w:rsid w:val="524CBDAE"/>
    <w:rsid w:val="536CD6EC"/>
    <w:rsid w:val="5468C484"/>
    <w:rsid w:val="54F5B42A"/>
    <w:rsid w:val="5624571A"/>
    <w:rsid w:val="56375859"/>
    <w:rsid w:val="57882DE0"/>
    <w:rsid w:val="5793C171"/>
    <w:rsid w:val="5860FD99"/>
    <w:rsid w:val="59ACC233"/>
    <w:rsid w:val="5A6E6819"/>
    <w:rsid w:val="5A98F899"/>
    <w:rsid w:val="5BDA7797"/>
    <w:rsid w:val="5D6A2DBE"/>
    <w:rsid w:val="5DC5273E"/>
    <w:rsid w:val="5EB49DAC"/>
    <w:rsid w:val="5EEA68F9"/>
    <w:rsid w:val="5F1BB83F"/>
    <w:rsid w:val="60D17A1F"/>
    <w:rsid w:val="6191FAC5"/>
    <w:rsid w:val="64FE1C81"/>
    <w:rsid w:val="67B8515F"/>
    <w:rsid w:val="68255AC9"/>
    <w:rsid w:val="698D0A6B"/>
    <w:rsid w:val="6A375A86"/>
    <w:rsid w:val="6B8CDF41"/>
    <w:rsid w:val="6BD10D71"/>
    <w:rsid w:val="6BD548F0"/>
    <w:rsid w:val="70199B5A"/>
    <w:rsid w:val="70306448"/>
    <w:rsid w:val="70DFFC94"/>
    <w:rsid w:val="71DBEA2C"/>
    <w:rsid w:val="722EA257"/>
    <w:rsid w:val="726E7D0A"/>
    <w:rsid w:val="73C73278"/>
    <w:rsid w:val="74039ACC"/>
    <w:rsid w:val="74FFA42B"/>
    <w:rsid w:val="7506D3C6"/>
    <w:rsid w:val="75BA638F"/>
    <w:rsid w:val="776F1FDC"/>
    <w:rsid w:val="77DACF91"/>
    <w:rsid w:val="77F0C229"/>
    <w:rsid w:val="78225636"/>
    <w:rsid w:val="786C0F49"/>
    <w:rsid w:val="7A446C9E"/>
    <w:rsid w:val="7B1BF580"/>
    <w:rsid w:val="7CD351AB"/>
    <w:rsid w:val="7EC8A0CC"/>
    <w:rsid w:val="7F89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AC07"/>
  <w15:chartTrackingRefBased/>
  <w15:docId w15:val="{32474F1E-616F-492C-80E7-5D723B4D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01"/>
    <w:pPr>
      <w:spacing w:after="212" w:line="303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146"/>
    <w:rPr>
      <w:rFonts w:ascii="Times New Roman" w:eastAsia="Times New Roman" w:hAnsi="Times New Roman" w:cs="Times New Roman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46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146"/>
    <w:rPr>
      <w:rFonts w:ascii="Times New Roman" w:eastAsia="Times New Roman" w:hAnsi="Times New Roman" w:cs="Times New Roman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Кадиева</dc:creator>
  <cp:keywords/>
  <dc:description/>
  <cp:lastModifiedBy>Ани</cp:lastModifiedBy>
  <cp:revision>5</cp:revision>
  <dcterms:created xsi:type="dcterms:W3CDTF">2022-11-21T07:05:00Z</dcterms:created>
  <dcterms:modified xsi:type="dcterms:W3CDTF">2022-11-21T08:08:00Z</dcterms:modified>
</cp:coreProperties>
</file>